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left"/>
        <w:rPr>
          <w:rFonts w:ascii="仿宋" w:hAnsi="仿宋" w:eastAsia="仿宋" w:cs="宋体"/>
          <w:bCs/>
          <w:kern w:val="0"/>
          <w:sz w:val="32"/>
          <w:szCs w:val="32"/>
          <w:highlight w:val="none"/>
        </w:rPr>
      </w:pPr>
      <w:r>
        <w:rPr>
          <w:rFonts w:hint="eastAsia" w:ascii="仿宋" w:hAnsi="仿宋" w:eastAsia="仿宋" w:cs="宋体"/>
          <w:bCs/>
          <w:kern w:val="0"/>
          <w:sz w:val="32"/>
          <w:szCs w:val="32"/>
          <w:highlight w:val="none"/>
        </w:rPr>
        <w:t>附件</w:t>
      </w:r>
      <w:r>
        <w:rPr>
          <w:rFonts w:ascii="仿宋" w:hAnsi="仿宋" w:eastAsia="仿宋" w:cs="宋体"/>
          <w:bCs/>
          <w:kern w:val="0"/>
          <w:sz w:val="32"/>
          <w:szCs w:val="32"/>
          <w:highlight w:val="none"/>
        </w:rPr>
        <w:t>：</w:t>
      </w:r>
    </w:p>
    <w:p>
      <w:pPr>
        <w:widowControl/>
        <w:snapToGrid w:val="0"/>
        <w:jc w:val="left"/>
        <w:rPr>
          <w:rFonts w:ascii="仿宋" w:hAnsi="仿宋" w:eastAsia="仿宋" w:cs="宋体"/>
          <w:bCs/>
          <w:kern w:val="0"/>
          <w:sz w:val="32"/>
          <w:szCs w:val="32"/>
          <w:highlight w:val="none"/>
        </w:rPr>
      </w:pPr>
    </w:p>
    <w:p>
      <w:pPr>
        <w:widowControl/>
        <w:snapToGrid w:val="0"/>
        <w:jc w:val="center"/>
        <w:rPr>
          <w:rFonts w:hint="eastAsia" w:ascii="方正小标宋简体" w:eastAsia="方正小标宋简体"/>
          <w:sz w:val="44"/>
          <w:szCs w:val="44"/>
          <w:highlight w:val="none"/>
          <w:lang w:val="en-US" w:eastAsia="zh-CN"/>
        </w:rPr>
      </w:pPr>
      <w:r>
        <w:rPr>
          <w:rFonts w:hint="eastAsia" w:ascii="方正小标宋简体" w:eastAsia="方正小标宋简体"/>
          <w:sz w:val="44"/>
          <w:szCs w:val="44"/>
          <w:highlight w:val="none"/>
          <w:lang w:val="en-US" w:eastAsia="zh-CN"/>
        </w:rPr>
        <w:t>北京市卫生健康委员会会计核算服务中心</w:t>
      </w:r>
    </w:p>
    <w:p>
      <w:pPr>
        <w:widowControl/>
        <w:snapToGrid w:val="0"/>
        <w:jc w:val="center"/>
        <w:rPr>
          <w:rFonts w:hint="eastAsia" w:ascii="方正小标宋简体" w:eastAsia="方正小标宋简体"/>
          <w:sz w:val="44"/>
          <w:szCs w:val="44"/>
          <w:highlight w:val="none"/>
          <w:lang w:val="en-US" w:eastAsia="zh-CN"/>
        </w:rPr>
      </w:pPr>
      <w:r>
        <w:rPr>
          <w:rFonts w:hint="eastAsia" w:ascii="方正小标宋简体" w:eastAsia="方正小标宋简体"/>
          <w:sz w:val="44"/>
          <w:szCs w:val="44"/>
          <w:highlight w:val="none"/>
          <w:lang w:val="en-US" w:eastAsia="zh-CN"/>
        </w:rPr>
        <w:t>关于办公运行保障服务-项目跟踪评价项目</w:t>
      </w:r>
    </w:p>
    <w:p>
      <w:pPr>
        <w:widowControl/>
        <w:snapToGrid w:val="0"/>
        <w:jc w:val="center"/>
        <w:rPr>
          <w:rFonts w:ascii="方正小标宋简体" w:eastAsia="方正小标宋简体"/>
          <w:sz w:val="44"/>
          <w:szCs w:val="44"/>
          <w:highlight w:val="none"/>
        </w:rPr>
      </w:pPr>
      <w:r>
        <w:rPr>
          <w:rFonts w:hint="eastAsia" w:ascii="方正小标宋简体" w:eastAsia="方正小标宋简体"/>
          <w:sz w:val="44"/>
          <w:szCs w:val="44"/>
          <w:highlight w:val="none"/>
          <w:lang w:val="en-US" w:eastAsia="zh-CN"/>
        </w:rPr>
        <w:t>遴选</w:t>
      </w:r>
      <w:r>
        <w:rPr>
          <w:rFonts w:hint="eastAsia" w:ascii="方正小标宋简体" w:eastAsia="方正小标宋简体"/>
          <w:sz w:val="44"/>
          <w:szCs w:val="44"/>
          <w:highlight w:val="none"/>
        </w:rPr>
        <w:t>文件</w:t>
      </w:r>
    </w:p>
    <w:p>
      <w:pPr>
        <w:widowControl/>
        <w:snapToGrid w:val="0"/>
        <w:rPr>
          <w:rFonts w:ascii="方正小标宋简体" w:eastAsia="方正小标宋简体"/>
          <w:sz w:val="44"/>
          <w:szCs w:val="44"/>
          <w:highlight w:val="none"/>
        </w:rPr>
      </w:pPr>
    </w:p>
    <w:p>
      <w:pPr>
        <w:widowControl/>
        <w:ind w:firstLine="640" w:firstLineChars="200"/>
        <w:rPr>
          <w:rFonts w:ascii="仿宋_GB2312" w:hAnsi="微软雅黑" w:eastAsia="仿宋_GB2312" w:cs="宋体"/>
          <w:kern w:val="0"/>
          <w:sz w:val="32"/>
          <w:szCs w:val="32"/>
          <w:highlight w:val="none"/>
        </w:rPr>
      </w:pPr>
      <w:r>
        <w:rPr>
          <w:rFonts w:hint="eastAsia" w:ascii="仿宋_GB2312" w:hAnsi="宋体" w:eastAsia="仿宋_GB2312" w:cs="宋体"/>
          <w:kern w:val="0"/>
          <w:sz w:val="32"/>
          <w:szCs w:val="32"/>
          <w:highlight w:val="none"/>
        </w:rPr>
        <w:t>为规范和加强北京市卫生健康委</w:t>
      </w:r>
      <w:r>
        <w:rPr>
          <w:rFonts w:hint="eastAsia" w:ascii="仿宋_GB2312" w:hAnsi="宋体" w:eastAsia="仿宋_GB2312" w:cs="宋体"/>
          <w:kern w:val="0"/>
          <w:sz w:val="32"/>
          <w:szCs w:val="32"/>
          <w:highlight w:val="none"/>
          <w:lang w:val="en-US" w:eastAsia="zh-CN"/>
        </w:rPr>
        <w:t>员会</w:t>
      </w:r>
      <w:r>
        <w:rPr>
          <w:rFonts w:hint="eastAsia" w:ascii="仿宋_GB2312" w:hAnsi="宋体" w:eastAsia="仿宋_GB2312" w:cs="宋体"/>
          <w:kern w:val="0"/>
          <w:sz w:val="32"/>
          <w:szCs w:val="32"/>
          <w:highlight w:val="none"/>
        </w:rPr>
        <w:t>会计核算服务中心预算绩效管理，提高预算管理水平，合理配置资源，优化支出结构，规范预算资金分配，提高财政资金使用效益，依据北京市财政局发布的《北京市项目支出绩效评价管理办法》（京财绩效〔2020〕2146号）、《北京市预算绩效目标管理办法》（京财绩效〔2020〕2137号）、《北京市预算绩效管理办法》（京财绩效〔2019〕2129号）、《北京市市级部门预算绩效运行监控管理办法》（京财绩效〔2020〕2034号）及202</w:t>
      </w:r>
      <w:r>
        <w:rPr>
          <w:rFonts w:hint="eastAsia" w:ascii="仿宋_GB2312" w:hAnsi="宋体" w:eastAsia="仿宋_GB2312" w:cs="宋体"/>
          <w:kern w:val="0"/>
          <w:sz w:val="32"/>
          <w:szCs w:val="32"/>
          <w:highlight w:val="none"/>
          <w:lang w:val="en-US" w:eastAsia="zh-CN"/>
        </w:rPr>
        <w:t>4</w:t>
      </w:r>
      <w:r>
        <w:rPr>
          <w:rFonts w:hint="eastAsia" w:ascii="仿宋_GB2312" w:hAnsi="宋体" w:eastAsia="仿宋_GB2312" w:cs="宋体"/>
          <w:kern w:val="0"/>
          <w:sz w:val="32"/>
          <w:szCs w:val="32"/>
          <w:highlight w:val="none"/>
        </w:rPr>
        <w:t>年绩效评价工作要求等规定，结合</w:t>
      </w:r>
      <w:r>
        <w:rPr>
          <w:rFonts w:hint="eastAsia" w:ascii="仿宋_GB2312" w:hAnsi="微软雅黑" w:eastAsia="仿宋_GB2312" w:cs="宋体"/>
          <w:kern w:val="0"/>
          <w:sz w:val="32"/>
          <w:szCs w:val="32"/>
          <w:highlight w:val="none"/>
        </w:rPr>
        <w:t>北京市卫生健康委</w:t>
      </w:r>
      <w:r>
        <w:rPr>
          <w:rFonts w:hint="eastAsia" w:ascii="仿宋_GB2312" w:hAnsi="微软雅黑" w:eastAsia="仿宋_GB2312" w:cs="宋体"/>
          <w:kern w:val="0"/>
          <w:sz w:val="32"/>
          <w:szCs w:val="32"/>
          <w:highlight w:val="none"/>
          <w:lang w:val="en-US" w:eastAsia="zh-CN"/>
        </w:rPr>
        <w:t>员会</w:t>
      </w:r>
      <w:r>
        <w:rPr>
          <w:rFonts w:hint="eastAsia" w:ascii="仿宋_GB2312" w:hAnsi="微软雅黑" w:eastAsia="仿宋_GB2312" w:cs="宋体"/>
          <w:kern w:val="0"/>
          <w:sz w:val="32"/>
          <w:szCs w:val="32"/>
          <w:highlight w:val="none"/>
        </w:rPr>
        <w:t>会计核算服务中心工作</w:t>
      </w:r>
      <w:r>
        <w:rPr>
          <w:rFonts w:hint="eastAsia" w:ascii="仿宋_GB2312" w:hAnsi="宋体" w:eastAsia="仿宋_GB2312" w:cs="宋体"/>
          <w:kern w:val="0"/>
          <w:sz w:val="32"/>
          <w:szCs w:val="32"/>
          <w:highlight w:val="none"/>
        </w:rPr>
        <w:t>安排，现面向社会公开遴选项目的第三方服务机构，有关事项公告如下：</w:t>
      </w:r>
    </w:p>
    <w:p>
      <w:pPr>
        <w:widowControl/>
        <w:ind w:firstLine="640" w:firstLineChars="200"/>
        <w:rPr>
          <w:rFonts w:ascii="黑体" w:hAnsi="黑体" w:eastAsia="黑体" w:cs="宋体"/>
          <w:kern w:val="0"/>
          <w:sz w:val="32"/>
          <w:szCs w:val="32"/>
          <w:highlight w:val="none"/>
        </w:rPr>
      </w:pPr>
      <w:r>
        <w:rPr>
          <w:rFonts w:hint="eastAsia" w:ascii="黑体" w:hAnsi="黑体" w:eastAsia="黑体" w:cs="宋体"/>
          <w:kern w:val="0"/>
          <w:sz w:val="32"/>
          <w:szCs w:val="32"/>
          <w:highlight w:val="none"/>
        </w:rPr>
        <w:t>一、委托单位</w:t>
      </w:r>
    </w:p>
    <w:p>
      <w:pPr>
        <w:widowControl/>
        <w:ind w:firstLine="640" w:firstLineChars="200"/>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北京市卫生健康委</w:t>
      </w:r>
      <w:r>
        <w:rPr>
          <w:rFonts w:hint="eastAsia" w:ascii="仿宋_GB2312" w:hAnsi="微软雅黑" w:eastAsia="仿宋_GB2312" w:cs="宋体"/>
          <w:kern w:val="0"/>
          <w:sz w:val="32"/>
          <w:szCs w:val="32"/>
          <w:highlight w:val="none"/>
          <w:lang w:eastAsia="zh-CN"/>
        </w:rPr>
        <w:t>员会</w:t>
      </w:r>
      <w:r>
        <w:rPr>
          <w:rFonts w:hint="eastAsia" w:ascii="仿宋_GB2312" w:hAnsi="微软雅黑" w:eastAsia="仿宋_GB2312" w:cs="宋体"/>
          <w:kern w:val="0"/>
          <w:sz w:val="32"/>
          <w:szCs w:val="32"/>
          <w:highlight w:val="none"/>
        </w:rPr>
        <w:t>会计核算服务中心</w:t>
      </w:r>
    </w:p>
    <w:p>
      <w:pPr>
        <w:widowControl/>
        <w:ind w:firstLine="640" w:firstLineChars="200"/>
        <w:rPr>
          <w:rFonts w:ascii="黑体" w:hAnsi="黑体" w:eastAsia="黑体" w:cs="宋体"/>
          <w:kern w:val="0"/>
          <w:sz w:val="32"/>
          <w:szCs w:val="32"/>
          <w:highlight w:val="none"/>
        </w:rPr>
      </w:pPr>
      <w:r>
        <w:rPr>
          <w:rFonts w:hint="eastAsia" w:ascii="黑体" w:hAnsi="黑体" w:eastAsia="黑体" w:cs="宋体"/>
          <w:kern w:val="0"/>
          <w:sz w:val="32"/>
          <w:szCs w:val="32"/>
          <w:highlight w:val="none"/>
        </w:rPr>
        <w:t>二、工作任务</w:t>
      </w:r>
    </w:p>
    <w:p>
      <w:pPr>
        <w:widowControl/>
        <w:ind w:firstLine="320" w:firstLineChars="100"/>
        <w:rPr>
          <w:rFonts w:ascii="仿宋_GB2312" w:hAnsi="楷体" w:eastAsia="仿宋_GB2312" w:cs="Times New Roman"/>
          <w:sz w:val="32"/>
          <w:szCs w:val="32"/>
          <w:highlight w:val="none"/>
        </w:rPr>
      </w:pPr>
      <w:r>
        <w:rPr>
          <w:rFonts w:hint="eastAsia" w:ascii="仿宋_GB2312" w:hAnsi="楷体" w:eastAsia="仿宋_GB2312" w:cs="Times New Roman"/>
          <w:sz w:val="32"/>
          <w:szCs w:val="32"/>
          <w:highlight w:val="none"/>
        </w:rPr>
        <w:t>（一）服务范围</w:t>
      </w:r>
    </w:p>
    <w:p>
      <w:pPr>
        <w:widowControl/>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针对采购方三个指定项目，提供全过程绩效</w:t>
      </w:r>
      <w:r>
        <w:rPr>
          <w:rFonts w:hint="eastAsia" w:ascii="仿宋_GB2312" w:hAnsi="宋体" w:eastAsia="仿宋_GB2312" w:cs="宋体"/>
          <w:kern w:val="0"/>
          <w:sz w:val="32"/>
          <w:szCs w:val="32"/>
          <w:highlight w:val="none"/>
          <w:lang w:val="en-US" w:eastAsia="zh-CN"/>
        </w:rPr>
        <w:t>监控</w:t>
      </w:r>
      <w:r>
        <w:rPr>
          <w:rFonts w:hint="eastAsia" w:ascii="仿宋_GB2312" w:hAnsi="宋体" w:eastAsia="仿宋_GB2312" w:cs="宋体"/>
          <w:kern w:val="0"/>
          <w:sz w:val="32"/>
          <w:szCs w:val="32"/>
          <w:highlight w:val="none"/>
        </w:rPr>
        <w:t>服务、提交绩效</w:t>
      </w:r>
      <w:r>
        <w:rPr>
          <w:rFonts w:hint="eastAsia" w:ascii="仿宋_GB2312" w:hAnsi="宋体" w:eastAsia="仿宋_GB2312" w:cs="宋体"/>
          <w:kern w:val="0"/>
          <w:sz w:val="32"/>
          <w:szCs w:val="32"/>
          <w:highlight w:val="none"/>
          <w:lang w:val="en-US" w:eastAsia="zh-CN"/>
        </w:rPr>
        <w:t>监控</w:t>
      </w:r>
      <w:r>
        <w:rPr>
          <w:rFonts w:hint="eastAsia" w:ascii="仿宋_GB2312" w:hAnsi="宋体" w:eastAsia="仿宋_GB2312" w:cs="宋体"/>
          <w:kern w:val="0"/>
          <w:sz w:val="32"/>
          <w:szCs w:val="32"/>
          <w:highlight w:val="none"/>
        </w:rPr>
        <w:t>资料，撰写项目全过程绩效</w:t>
      </w:r>
      <w:r>
        <w:rPr>
          <w:rFonts w:hint="eastAsia" w:ascii="仿宋_GB2312" w:hAnsi="宋体" w:eastAsia="仿宋_GB2312" w:cs="宋体"/>
          <w:kern w:val="0"/>
          <w:sz w:val="32"/>
          <w:szCs w:val="32"/>
          <w:highlight w:val="none"/>
          <w:lang w:val="en-US" w:eastAsia="zh-CN"/>
        </w:rPr>
        <w:t>监控</w:t>
      </w:r>
      <w:r>
        <w:rPr>
          <w:rFonts w:hint="eastAsia" w:ascii="仿宋_GB2312" w:hAnsi="宋体" w:eastAsia="仿宋_GB2312" w:cs="宋体"/>
          <w:kern w:val="0"/>
          <w:sz w:val="32"/>
          <w:szCs w:val="32"/>
          <w:highlight w:val="none"/>
        </w:rPr>
        <w:t>报告。</w:t>
      </w:r>
    </w:p>
    <w:p>
      <w:pPr>
        <w:widowControl/>
        <w:ind w:firstLine="320" w:firstLineChars="100"/>
        <w:rPr>
          <w:rFonts w:ascii="仿宋_GB2312" w:hAnsi="宋体" w:eastAsia="仿宋_GB2312" w:cs="Times New Roman"/>
          <w:sz w:val="32"/>
          <w:szCs w:val="32"/>
          <w:highlight w:val="none"/>
        </w:rPr>
      </w:pPr>
      <w:r>
        <w:rPr>
          <w:rFonts w:hint="eastAsia" w:ascii="仿宋_GB2312" w:hAnsi="楷体" w:eastAsia="仿宋_GB2312" w:cs="Times New Roman"/>
          <w:sz w:val="32"/>
          <w:szCs w:val="32"/>
          <w:highlight w:val="none"/>
        </w:rPr>
        <w:t>（二）服务</w:t>
      </w:r>
      <w:r>
        <w:rPr>
          <w:rFonts w:hint="eastAsia" w:ascii="仿宋_GB2312" w:hAnsi="宋体" w:eastAsia="仿宋_GB2312" w:cs="宋体"/>
          <w:kern w:val="0"/>
          <w:sz w:val="32"/>
          <w:szCs w:val="32"/>
          <w:highlight w:val="none"/>
        </w:rPr>
        <w:t>内容</w:t>
      </w:r>
      <w:r>
        <w:rPr>
          <w:rFonts w:hint="eastAsia" w:ascii="仿宋_GB2312" w:hAnsi="楷体" w:eastAsia="仿宋_GB2312" w:cs="Times New Roman"/>
          <w:sz w:val="32"/>
          <w:szCs w:val="32"/>
          <w:highlight w:val="none"/>
        </w:rPr>
        <w:t>及要求</w:t>
      </w:r>
    </w:p>
    <w:p>
      <w:pPr>
        <w:numPr>
          <w:ilvl w:val="255"/>
          <w:numId w:val="0"/>
        </w:numPr>
        <w:spacing w:line="360" w:lineRule="auto"/>
        <w:ind w:right="-315" w:rightChars="-150" w:firstLine="640" w:firstLineChars="20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1.绩效目标梳理及审核要求</w:t>
      </w:r>
    </w:p>
    <w:p>
      <w:pPr>
        <w:ind w:firstLine="640" w:firstLineChars="20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绩效目标管理是建设项目库、编制部门预算、实施绩效监控、开展绩效评价等的重要基础和依据，关系到年度预算资金的确定及拨付，后期的绩效</w:t>
      </w:r>
      <w:r>
        <w:rPr>
          <w:rFonts w:hint="eastAsia" w:ascii="仿宋_GB2312" w:hAnsi="宋体" w:eastAsia="仿宋_GB2312" w:cs="宋体"/>
          <w:kern w:val="0"/>
          <w:sz w:val="32"/>
          <w:szCs w:val="32"/>
          <w:highlight w:val="none"/>
          <w:lang w:val="en-US" w:eastAsia="zh-CN"/>
        </w:rPr>
        <w:t>监控</w:t>
      </w:r>
      <w:r>
        <w:rPr>
          <w:rFonts w:hint="eastAsia" w:ascii="仿宋_GB2312" w:hAnsi="宋体" w:eastAsia="仿宋_GB2312" w:cs="宋体"/>
          <w:kern w:val="0"/>
          <w:sz w:val="32"/>
          <w:szCs w:val="32"/>
          <w:highlight w:val="none"/>
        </w:rPr>
        <w:t>、绩效评价。通过绩效目标的审核，进一步提高绩效目标编制的科学性和合理性。</w:t>
      </w:r>
    </w:p>
    <w:p>
      <w:pPr>
        <w:ind w:firstLine="640" w:firstLineChars="20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审核后的绩效目标应当符合以下要求：</w:t>
      </w:r>
    </w:p>
    <w:p>
      <w:pPr>
        <w:ind w:firstLine="640" w:firstLineChars="20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（1）指向明确。即编制的绩效目标要符合单位的发展规划和部门职能，并与财政支出范围、方向和效果紧密相关。</w:t>
      </w:r>
    </w:p>
    <w:p>
      <w:pPr>
        <w:ind w:firstLine="640" w:firstLineChars="20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（2</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具体细化。对绩效目标的审核尽量从数量、质量、成本和时效性等进行细化，尽量进行定性表达，不能以量化形式表述的可以采用定性的分级或分档的形式表述。</w:t>
      </w:r>
    </w:p>
    <w:p>
      <w:pPr>
        <w:ind w:firstLine="800" w:firstLineChars="25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3</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合理可行。制定绩效目标是要经过调查研究和科学论证，目标要符合客观实际。</w:t>
      </w:r>
    </w:p>
    <w:p>
      <w:pPr>
        <w:spacing w:line="360" w:lineRule="auto"/>
        <w:ind w:right="-315" w:rightChars="-150" w:firstLine="640" w:firstLineChars="20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2</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项目绩效</w:t>
      </w:r>
      <w:r>
        <w:rPr>
          <w:rFonts w:hint="eastAsia" w:ascii="仿宋_GB2312" w:hAnsi="宋体" w:eastAsia="仿宋_GB2312" w:cs="宋体"/>
          <w:kern w:val="0"/>
          <w:sz w:val="32"/>
          <w:szCs w:val="32"/>
          <w:highlight w:val="none"/>
          <w:lang w:val="en-US" w:eastAsia="zh-CN"/>
        </w:rPr>
        <w:t>监控</w:t>
      </w:r>
      <w:r>
        <w:rPr>
          <w:rFonts w:hint="eastAsia" w:ascii="仿宋_GB2312" w:hAnsi="宋体" w:eastAsia="仿宋_GB2312" w:cs="宋体"/>
          <w:kern w:val="0"/>
          <w:sz w:val="32"/>
          <w:szCs w:val="32"/>
          <w:highlight w:val="none"/>
        </w:rPr>
        <w:t>服务及要求</w:t>
      </w:r>
    </w:p>
    <w:p>
      <w:pPr>
        <w:ind w:firstLine="640" w:firstLineChars="20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一是通过开展项目绩效</w:t>
      </w:r>
      <w:r>
        <w:rPr>
          <w:rFonts w:hint="eastAsia" w:ascii="仿宋_GB2312" w:hAnsi="宋体" w:eastAsia="仿宋_GB2312" w:cs="宋体"/>
          <w:kern w:val="0"/>
          <w:sz w:val="32"/>
          <w:szCs w:val="32"/>
          <w:highlight w:val="none"/>
          <w:lang w:val="en-US" w:eastAsia="zh-CN"/>
        </w:rPr>
        <w:t>监控</w:t>
      </w:r>
      <w:r>
        <w:rPr>
          <w:rFonts w:hint="eastAsia" w:ascii="仿宋_GB2312" w:hAnsi="宋体" w:eastAsia="仿宋_GB2312" w:cs="宋体"/>
          <w:kern w:val="0"/>
          <w:sz w:val="32"/>
          <w:szCs w:val="32"/>
          <w:highlight w:val="none"/>
        </w:rPr>
        <w:t>，使委托方能及时、动态地了解和掌握预算执行进度、项目实施进度和绩效目标实现程度，及时发现问题、纠正偏差，调整预算、确保财政资金使用发挥效率，促进绩效目标的实现。</w:t>
      </w:r>
    </w:p>
    <w:p>
      <w:pPr>
        <w:ind w:firstLine="640" w:firstLineChars="20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二是通过开展项目绩效</w:t>
      </w:r>
      <w:r>
        <w:rPr>
          <w:rFonts w:hint="eastAsia" w:ascii="仿宋_GB2312" w:hAnsi="宋体" w:eastAsia="仿宋_GB2312" w:cs="宋体"/>
          <w:kern w:val="0"/>
          <w:sz w:val="32"/>
          <w:szCs w:val="32"/>
          <w:highlight w:val="none"/>
          <w:lang w:val="en-US" w:eastAsia="zh-CN"/>
        </w:rPr>
        <w:t>监控</w:t>
      </w:r>
      <w:r>
        <w:rPr>
          <w:rFonts w:hint="eastAsia" w:ascii="仿宋_GB2312" w:hAnsi="宋体" w:eastAsia="仿宋_GB2312" w:cs="宋体"/>
          <w:kern w:val="0"/>
          <w:sz w:val="32"/>
          <w:szCs w:val="32"/>
          <w:highlight w:val="none"/>
        </w:rPr>
        <w:t>，有效地解决项目预算编制时产出和效益目标不够明确、预算执行过程管理不到位、预算执行效率较低、预算执行结束后缺乏科学问效等问题，有利于进一步提高财政管理科学化、精细化水平，有利于建立科学规范的绩效管理制度。</w:t>
      </w:r>
    </w:p>
    <w:p>
      <w:pPr>
        <w:ind w:firstLine="640" w:firstLineChars="20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绩效</w:t>
      </w:r>
      <w:r>
        <w:rPr>
          <w:rFonts w:hint="eastAsia" w:ascii="仿宋_GB2312" w:hAnsi="宋体" w:eastAsia="仿宋_GB2312" w:cs="宋体"/>
          <w:kern w:val="0"/>
          <w:sz w:val="32"/>
          <w:szCs w:val="32"/>
          <w:highlight w:val="none"/>
          <w:lang w:val="en-US" w:eastAsia="zh-CN"/>
        </w:rPr>
        <w:t>监控</w:t>
      </w:r>
      <w:r>
        <w:rPr>
          <w:rFonts w:hint="eastAsia" w:ascii="仿宋_GB2312" w:hAnsi="宋体" w:eastAsia="仿宋_GB2312" w:cs="宋体"/>
          <w:kern w:val="0"/>
          <w:sz w:val="32"/>
          <w:szCs w:val="32"/>
          <w:highlight w:val="none"/>
        </w:rPr>
        <w:t>的工作包括项目绩效目标的调整、项目预算的执行情况、项目执行的保障度情况、项目执行的偏差分析和绩效</w:t>
      </w:r>
      <w:r>
        <w:rPr>
          <w:rFonts w:hint="eastAsia" w:ascii="仿宋_GB2312" w:hAnsi="宋体" w:eastAsia="仿宋_GB2312" w:cs="宋体"/>
          <w:kern w:val="0"/>
          <w:sz w:val="32"/>
          <w:szCs w:val="32"/>
          <w:highlight w:val="none"/>
          <w:lang w:val="en-US" w:eastAsia="zh-CN"/>
        </w:rPr>
        <w:t>监控</w:t>
      </w:r>
      <w:r>
        <w:rPr>
          <w:rFonts w:hint="eastAsia" w:ascii="仿宋_GB2312" w:hAnsi="宋体" w:eastAsia="仿宋_GB2312" w:cs="宋体"/>
          <w:kern w:val="0"/>
          <w:sz w:val="32"/>
          <w:szCs w:val="32"/>
          <w:highlight w:val="none"/>
        </w:rPr>
        <w:t>结果应用等内容，具体服务工作包括：</w:t>
      </w:r>
    </w:p>
    <w:p>
      <w:pPr>
        <w:ind w:firstLine="640" w:firstLineChars="20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一是重点</w:t>
      </w:r>
      <w:r>
        <w:rPr>
          <w:rFonts w:hint="eastAsia" w:ascii="仿宋_GB2312" w:hAnsi="宋体" w:eastAsia="仿宋_GB2312" w:cs="宋体"/>
          <w:kern w:val="0"/>
          <w:sz w:val="32"/>
          <w:szCs w:val="32"/>
          <w:highlight w:val="none"/>
          <w:lang w:val="en-US" w:eastAsia="zh-CN"/>
        </w:rPr>
        <w:t>监控</w:t>
      </w:r>
      <w:r>
        <w:rPr>
          <w:rFonts w:hint="eastAsia" w:ascii="仿宋_GB2312" w:hAnsi="宋体" w:eastAsia="仿宋_GB2312" w:cs="宋体"/>
          <w:kern w:val="0"/>
          <w:sz w:val="32"/>
          <w:szCs w:val="32"/>
          <w:highlight w:val="none"/>
        </w:rPr>
        <w:t>项目从项目绩效目标的调整、项目预算的执行情况、项目执行的保障度情况、项目执行的偏差分析和绩效</w:t>
      </w:r>
      <w:r>
        <w:rPr>
          <w:rFonts w:hint="eastAsia" w:ascii="仿宋_GB2312" w:hAnsi="宋体" w:eastAsia="仿宋_GB2312" w:cs="宋体"/>
          <w:kern w:val="0"/>
          <w:sz w:val="32"/>
          <w:szCs w:val="32"/>
          <w:highlight w:val="none"/>
          <w:lang w:val="en-US" w:eastAsia="zh-CN"/>
        </w:rPr>
        <w:t>监控</w:t>
      </w:r>
      <w:r>
        <w:rPr>
          <w:rFonts w:hint="eastAsia" w:ascii="仿宋_GB2312" w:hAnsi="宋体" w:eastAsia="仿宋_GB2312" w:cs="宋体"/>
          <w:kern w:val="0"/>
          <w:sz w:val="32"/>
          <w:szCs w:val="32"/>
          <w:highlight w:val="none"/>
        </w:rPr>
        <w:t>结果应用等内容进行跟踪检查。于半年度结束时完成《北京市财政支出绩效目标执行监控分析表》的辅导和审核，收集与项目相关的决策、管理及绩效等相关支撑资料。</w:t>
      </w:r>
    </w:p>
    <w:p>
      <w:pPr>
        <w:ind w:firstLine="640" w:firstLineChars="20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二是对项目进行深入</w:t>
      </w:r>
      <w:r>
        <w:rPr>
          <w:rFonts w:hint="eastAsia" w:ascii="仿宋_GB2312" w:hAnsi="宋体" w:eastAsia="仿宋_GB2312" w:cs="宋体"/>
          <w:kern w:val="0"/>
          <w:sz w:val="32"/>
          <w:szCs w:val="32"/>
          <w:highlight w:val="none"/>
          <w:lang w:val="en-US" w:eastAsia="zh-CN"/>
        </w:rPr>
        <w:t>监控</w:t>
      </w:r>
      <w:r>
        <w:rPr>
          <w:rFonts w:hint="eastAsia" w:ascii="仿宋_GB2312" w:hAnsi="宋体" w:eastAsia="仿宋_GB2312" w:cs="宋体"/>
          <w:kern w:val="0"/>
          <w:sz w:val="32"/>
          <w:szCs w:val="32"/>
          <w:highlight w:val="none"/>
        </w:rPr>
        <w:t>，并进行现场实地检查，包括调取明细账、凭证，审核预算支出的合法合规性；按照项目申报文本、绩效目标表、合同及过程资料，审核项目执行的规范性和有效性；通过现场勘察，并结合提交的项目完成及绩效资料，审核项目完成情况及预期绩效实现程度，判断填报信息的真实、准确性等。</w:t>
      </w:r>
    </w:p>
    <w:p>
      <w:pPr>
        <w:ind w:firstLine="640" w:firstLineChars="20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三是根据</w:t>
      </w:r>
      <w:r>
        <w:rPr>
          <w:rFonts w:hint="eastAsia" w:ascii="仿宋_GB2312" w:hAnsi="宋体" w:eastAsia="仿宋_GB2312" w:cs="宋体"/>
          <w:kern w:val="0"/>
          <w:sz w:val="32"/>
          <w:szCs w:val="32"/>
          <w:highlight w:val="none"/>
          <w:lang w:val="en-US" w:eastAsia="zh-CN"/>
        </w:rPr>
        <w:t>监控</w:t>
      </w:r>
      <w:r>
        <w:rPr>
          <w:rFonts w:hint="eastAsia" w:ascii="仿宋_GB2312" w:hAnsi="宋体" w:eastAsia="仿宋_GB2312" w:cs="宋体"/>
          <w:kern w:val="0"/>
          <w:sz w:val="32"/>
          <w:szCs w:val="32"/>
          <w:highlight w:val="none"/>
        </w:rPr>
        <w:t>的情况，参与</w:t>
      </w:r>
      <w:r>
        <w:rPr>
          <w:rFonts w:hint="eastAsia" w:ascii="仿宋_GB2312" w:hAnsi="宋体" w:eastAsia="仿宋_GB2312" w:cs="宋体"/>
          <w:kern w:val="0"/>
          <w:sz w:val="32"/>
          <w:szCs w:val="32"/>
          <w:highlight w:val="none"/>
          <w:lang w:val="en-US" w:eastAsia="zh-CN"/>
        </w:rPr>
        <w:t>会计</w:t>
      </w:r>
      <w:r>
        <w:rPr>
          <w:rFonts w:hint="eastAsia" w:ascii="仿宋_GB2312" w:hAnsi="宋体" w:eastAsia="仿宋_GB2312" w:cs="宋体"/>
          <w:kern w:val="0"/>
          <w:sz w:val="32"/>
          <w:szCs w:val="32"/>
          <w:highlight w:val="none"/>
        </w:rPr>
        <w:t>核算中心组织的项目阶段性验收、终期验收会，审阅绩效相关资料，结合项目半年、年度预算执行情况出具绩效评价意见，并完成</w:t>
      </w:r>
      <w:r>
        <w:rPr>
          <w:rFonts w:hint="eastAsia" w:ascii="仿宋_GB2312" w:hAnsi="宋体" w:eastAsia="仿宋_GB2312" w:cs="宋体"/>
          <w:kern w:val="0"/>
          <w:sz w:val="32"/>
          <w:szCs w:val="32"/>
          <w:highlight w:val="none"/>
          <w:lang w:val="en-US" w:eastAsia="zh-CN"/>
        </w:rPr>
        <w:t>中期</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b w:val="0"/>
          <w:bCs w:val="0"/>
          <w:kern w:val="0"/>
          <w:sz w:val="32"/>
          <w:szCs w:val="32"/>
          <w:highlight w:val="none"/>
        </w:rPr>
        <w:t>项目支出绩效目标执行监控报告</w:t>
      </w: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和年度绩效</w:t>
      </w:r>
      <w:r>
        <w:rPr>
          <w:rFonts w:hint="eastAsia" w:ascii="仿宋_GB2312" w:hAnsi="宋体" w:eastAsia="仿宋_GB2312" w:cs="宋体"/>
          <w:kern w:val="0"/>
          <w:sz w:val="32"/>
          <w:szCs w:val="32"/>
          <w:highlight w:val="none"/>
          <w:lang w:val="en-US" w:eastAsia="zh-CN"/>
        </w:rPr>
        <w:t>监控</w:t>
      </w:r>
      <w:r>
        <w:rPr>
          <w:rFonts w:hint="eastAsia" w:ascii="仿宋_GB2312" w:hAnsi="宋体" w:eastAsia="仿宋_GB2312" w:cs="宋体"/>
          <w:kern w:val="0"/>
          <w:sz w:val="32"/>
          <w:szCs w:val="32"/>
          <w:highlight w:val="none"/>
        </w:rPr>
        <w:t>报告。</w:t>
      </w:r>
    </w:p>
    <w:p>
      <w:pPr>
        <w:numPr>
          <w:ilvl w:val="255"/>
          <w:numId w:val="0"/>
        </w:numPr>
        <w:spacing w:line="360" w:lineRule="auto"/>
        <w:ind w:right="-315" w:rightChars="-150" w:firstLine="640" w:firstLineChars="200"/>
        <w:jc w:val="left"/>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rPr>
        <w:t>3.人员要求</w:t>
      </w:r>
    </w:p>
    <w:p>
      <w:pPr>
        <w:numPr>
          <w:ilvl w:val="255"/>
          <w:numId w:val="0"/>
        </w:numPr>
        <w:spacing w:line="360" w:lineRule="auto"/>
        <w:ind w:right="-315" w:rightChars="-150" w:firstLine="640" w:firstLineChars="200"/>
        <w:jc w:val="left"/>
        <w:rPr>
          <w:rFonts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rPr>
        <w:t>中介机构委派参与项目绩效</w:t>
      </w:r>
      <w:r>
        <w:rPr>
          <w:rFonts w:hint="eastAsia" w:ascii="仿宋_GB2312" w:hAnsi="宋体" w:eastAsia="仿宋_GB2312" w:cs="Times New Roman"/>
          <w:sz w:val="32"/>
          <w:szCs w:val="32"/>
          <w:highlight w:val="none"/>
          <w:lang w:val="en-US" w:eastAsia="zh-CN"/>
        </w:rPr>
        <w:t>监控</w:t>
      </w:r>
      <w:r>
        <w:rPr>
          <w:rFonts w:hint="eastAsia" w:ascii="仿宋_GB2312" w:hAnsi="宋体" w:eastAsia="仿宋_GB2312" w:cs="Times New Roman"/>
          <w:sz w:val="32"/>
          <w:szCs w:val="32"/>
          <w:highlight w:val="none"/>
        </w:rPr>
        <w:t>的人员不得少于3人，项目负责人应当具有良好的职业道德修养、丰富的绩效评价工作经验、扎实的专业知识基础、较强的沟通理解能力、掌握北京市财政关于绩效评价、绩效</w:t>
      </w:r>
      <w:r>
        <w:rPr>
          <w:rFonts w:hint="eastAsia" w:ascii="仿宋_GB2312" w:hAnsi="宋体" w:eastAsia="仿宋_GB2312" w:cs="Times New Roman"/>
          <w:sz w:val="32"/>
          <w:szCs w:val="32"/>
          <w:highlight w:val="none"/>
          <w:lang w:val="en-US" w:eastAsia="zh-CN"/>
        </w:rPr>
        <w:t>监控</w:t>
      </w:r>
      <w:r>
        <w:rPr>
          <w:rFonts w:hint="eastAsia" w:ascii="仿宋_GB2312" w:hAnsi="宋体" w:eastAsia="仿宋_GB2312" w:cs="Times New Roman"/>
          <w:sz w:val="32"/>
          <w:szCs w:val="32"/>
          <w:highlight w:val="none"/>
        </w:rPr>
        <w:t>相关理论和方法，具备胜任此项工作能力。</w:t>
      </w:r>
    </w:p>
    <w:p>
      <w:pPr>
        <w:spacing w:line="360" w:lineRule="auto"/>
        <w:ind w:left="-15" w:leftChars="-7" w:right="-315" w:rightChars="-150" w:firstLine="652" w:firstLineChars="204"/>
        <w:jc w:val="left"/>
        <w:rPr>
          <w:rFonts w:ascii="仿宋_GB2312" w:hAnsi="宋体" w:eastAsia="仿宋_GB2312" w:cs="Times New Roman"/>
          <w:sz w:val="32"/>
          <w:szCs w:val="32"/>
          <w:highlight w:val="none"/>
        </w:rPr>
      </w:pPr>
      <w:r>
        <w:rPr>
          <w:rFonts w:ascii="仿宋_GB2312" w:hAnsi="宋体" w:eastAsia="仿宋_GB2312" w:cs="Times New Roman"/>
          <w:sz w:val="32"/>
          <w:szCs w:val="32"/>
          <w:highlight w:val="none"/>
        </w:rPr>
        <w:t>4.</w:t>
      </w:r>
      <w:r>
        <w:rPr>
          <w:rFonts w:hint="eastAsia" w:ascii="仿宋_GB2312" w:hAnsi="宋体" w:eastAsia="仿宋_GB2312" w:cs="Times New Roman"/>
          <w:sz w:val="32"/>
          <w:szCs w:val="32"/>
          <w:highlight w:val="none"/>
        </w:rPr>
        <w:t>服务工作方式及服务期限</w:t>
      </w:r>
    </w:p>
    <w:p>
      <w:pPr>
        <w:ind w:firstLine="640" w:firstLineChars="200"/>
        <w:rPr>
          <w:rFonts w:ascii="仿宋_GB2312" w:eastAsia="仿宋_GB2312" w:hAnsiTheme="minorEastAsia"/>
          <w:sz w:val="32"/>
          <w:szCs w:val="32"/>
          <w:highlight w:val="none"/>
        </w:rPr>
      </w:pPr>
      <w:r>
        <w:rPr>
          <w:rFonts w:hint="eastAsia" w:ascii="仿宋_GB2312" w:eastAsia="仿宋_GB2312" w:hAnsiTheme="minorEastAsia"/>
          <w:sz w:val="32"/>
          <w:szCs w:val="32"/>
          <w:highlight w:val="none"/>
          <w:lang w:eastAsia="zh-CN"/>
        </w:rPr>
        <w:t>（</w:t>
      </w:r>
      <w:r>
        <w:rPr>
          <w:rFonts w:hint="eastAsia" w:ascii="仿宋_GB2312" w:eastAsia="仿宋_GB2312" w:hAnsiTheme="minorEastAsia"/>
          <w:sz w:val="32"/>
          <w:szCs w:val="32"/>
          <w:highlight w:val="none"/>
          <w:lang w:val="en-US" w:eastAsia="zh-CN"/>
        </w:rPr>
        <w:t>1</w:t>
      </w:r>
      <w:r>
        <w:rPr>
          <w:rFonts w:hint="eastAsia" w:ascii="仿宋_GB2312" w:eastAsia="仿宋_GB2312" w:hAnsiTheme="minorEastAsia"/>
          <w:sz w:val="32"/>
          <w:szCs w:val="32"/>
          <w:highlight w:val="none"/>
          <w:lang w:eastAsia="zh-CN"/>
        </w:rPr>
        <w:t>）</w:t>
      </w:r>
      <w:r>
        <w:rPr>
          <w:rFonts w:hint="eastAsia" w:ascii="仿宋_GB2312" w:eastAsia="仿宋_GB2312" w:hAnsiTheme="minorEastAsia"/>
          <w:sz w:val="32"/>
          <w:szCs w:val="32"/>
          <w:highlight w:val="none"/>
        </w:rPr>
        <w:t>现场服务：根据工作要求，提供现场服务，完成系统等级测评工作。</w:t>
      </w:r>
    </w:p>
    <w:p>
      <w:pPr>
        <w:ind w:firstLine="640" w:firstLineChars="200"/>
        <w:rPr>
          <w:rFonts w:ascii="仿宋_GB2312" w:eastAsia="仿宋_GB2312" w:hAnsiTheme="minorEastAsia"/>
          <w:sz w:val="32"/>
          <w:szCs w:val="32"/>
          <w:highlight w:val="none"/>
        </w:rPr>
      </w:pPr>
      <w:r>
        <w:rPr>
          <w:rFonts w:hint="eastAsia" w:ascii="仿宋_GB2312" w:eastAsia="仿宋_GB2312" w:hAnsiTheme="minorEastAsia"/>
          <w:sz w:val="32"/>
          <w:szCs w:val="32"/>
          <w:highlight w:val="none"/>
          <w:lang w:eastAsia="zh-CN"/>
        </w:rPr>
        <w:t>（</w:t>
      </w:r>
      <w:r>
        <w:rPr>
          <w:rFonts w:hint="eastAsia" w:ascii="仿宋_GB2312" w:eastAsia="仿宋_GB2312" w:hAnsiTheme="minorEastAsia"/>
          <w:sz w:val="32"/>
          <w:szCs w:val="32"/>
          <w:highlight w:val="none"/>
          <w:lang w:val="en-US" w:eastAsia="zh-CN"/>
        </w:rPr>
        <w:t>2</w:t>
      </w:r>
      <w:r>
        <w:rPr>
          <w:rFonts w:hint="eastAsia" w:ascii="仿宋_GB2312" w:eastAsia="仿宋_GB2312" w:hAnsiTheme="minorEastAsia"/>
          <w:sz w:val="32"/>
          <w:szCs w:val="32"/>
          <w:highlight w:val="none"/>
          <w:lang w:eastAsia="zh-CN"/>
        </w:rPr>
        <w:t>）</w:t>
      </w:r>
      <w:r>
        <w:rPr>
          <w:rFonts w:hint="eastAsia" w:ascii="仿宋_GB2312" w:eastAsia="仿宋_GB2312" w:hAnsiTheme="minorEastAsia"/>
          <w:sz w:val="32"/>
          <w:szCs w:val="32"/>
          <w:highlight w:val="none"/>
        </w:rPr>
        <w:t>远程服务：根据工作要求，提供远程服务，如电话、</w:t>
      </w:r>
      <w:r>
        <w:rPr>
          <w:rFonts w:ascii="仿宋_GB2312" w:eastAsia="仿宋_GB2312" w:hAnsiTheme="minorEastAsia"/>
          <w:sz w:val="32"/>
          <w:szCs w:val="32"/>
          <w:highlight w:val="none"/>
        </w:rPr>
        <w:t>email等各种远程服务。</w:t>
      </w:r>
    </w:p>
    <w:p>
      <w:pPr>
        <w:keepNext w:val="0"/>
        <w:keepLines w:val="0"/>
        <w:widowControl/>
        <w:suppressLineNumbers w:val="0"/>
        <w:ind w:firstLine="640" w:firstLineChars="200"/>
        <w:jc w:val="left"/>
        <w:rPr>
          <w:rFonts w:ascii="仿宋_GB2312" w:eastAsia="仿宋_GB2312" w:hAnsiTheme="minorEastAsia"/>
          <w:sz w:val="32"/>
          <w:szCs w:val="32"/>
          <w:highlight w:val="none"/>
        </w:rPr>
      </w:pPr>
      <w:r>
        <w:rPr>
          <w:rFonts w:hint="eastAsia" w:ascii="仿宋_GB2312" w:eastAsia="仿宋_GB2312" w:hAnsiTheme="minorEastAsia"/>
          <w:sz w:val="32"/>
          <w:szCs w:val="32"/>
          <w:highlight w:val="none"/>
          <w:lang w:eastAsia="zh-CN"/>
        </w:rPr>
        <w:t>（</w:t>
      </w:r>
      <w:r>
        <w:rPr>
          <w:rFonts w:hint="eastAsia" w:ascii="仿宋_GB2312" w:eastAsia="仿宋_GB2312" w:hAnsiTheme="minorEastAsia"/>
          <w:sz w:val="32"/>
          <w:szCs w:val="32"/>
          <w:highlight w:val="none"/>
          <w:lang w:val="en-US" w:eastAsia="zh-CN"/>
        </w:rPr>
        <w:t>3</w:t>
      </w:r>
      <w:r>
        <w:rPr>
          <w:rFonts w:hint="eastAsia" w:ascii="仿宋_GB2312" w:eastAsia="仿宋_GB2312" w:hAnsiTheme="minorEastAsia"/>
          <w:sz w:val="32"/>
          <w:szCs w:val="32"/>
          <w:highlight w:val="none"/>
          <w:lang w:eastAsia="zh-CN"/>
        </w:rPr>
        <w:t>）</w:t>
      </w:r>
      <w:r>
        <w:rPr>
          <w:rFonts w:hint="eastAsia" w:ascii="仿宋_GB2312" w:eastAsia="仿宋_GB2312" w:hAnsiTheme="minorEastAsia"/>
          <w:sz w:val="32"/>
          <w:szCs w:val="32"/>
          <w:highlight w:val="none"/>
        </w:rPr>
        <w:t>服务期限：</w:t>
      </w:r>
      <w:r>
        <w:rPr>
          <w:rFonts w:hint="eastAsia" w:ascii="仿宋_GB2312" w:hAnsi="仿宋_GB2312" w:eastAsia="仿宋_GB2312" w:cs="仿宋_GB2312"/>
          <w:i w:val="0"/>
          <w:iCs w:val="0"/>
          <w:caps w:val="0"/>
          <w:color w:val="333333"/>
          <w:spacing w:val="0"/>
          <w:kern w:val="0"/>
          <w:sz w:val="32"/>
          <w:szCs w:val="32"/>
          <w:lang w:val="en-US" w:eastAsia="zh-CN" w:bidi="ar"/>
        </w:rPr>
        <w:t>自合同签订之日至完成甲方指定项目全部工作并出具项目跟踪评价终期报告，完整提交该合同所述项目实施成果且通过验收为服务周期。</w:t>
      </w:r>
    </w:p>
    <w:p>
      <w:pPr>
        <w:widowControl/>
        <w:ind w:firstLine="281" w:firstLineChars="88"/>
        <w:rPr>
          <w:rFonts w:ascii="黑体" w:hAnsi="黑体" w:eastAsia="黑体" w:cs="宋体"/>
          <w:kern w:val="0"/>
          <w:sz w:val="32"/>
          <w:szCs w:val="32"/>
          <w:highlight w:val="none"/>
        </w:rPr>
      </w:pPr>
      <w:r>
        <w:rPr>
          <w:rFonts w:ascii="仿宋_GB2312" w:hAnsi="宋体" w:eastAsia="仿宋_GB2312" w:cs="宋体"/>
          <w:kern w:val="0"/>
          <w:sz w:val="32"/>
          <w:szCs w:val="32"/>
          <w:highlight w:val="none"/>
        </w:rPr>
        <w:t xml:space="preserve">  </w:t>
      </w:r>
      <w:r>
        <w:rPr>
          <w:rFonts w:hint="eastAsia" w:ascii="黑体" w:hAnsi="黑体" w:eastAsia="黑体" w:cs="宋体"/>
          <w:kern w:val="0"/>
          <w:sz w:val="32"/>
          <w:szCs w:val="32"/>
          <w:highlight w:val="none"/>
        </w:rPr>
        <w:t>三、</w:t>
      </w:r>
      <w:r>
        <w:rPr>
          <w:rFonts w:ascii="黑体" w:hAnsi="黑体" w:eastAsia="黑体" w:cs="宋体"/>
          <w:kern w:val="0"/>
          <w:sz w:val="32"/>
          <w:szCs w:val="32"/>
          <w:highlight w:val="none"/>
        </w:rPr>
        <w:t>应具备的条件</w:t>
      </w:r>
    </w:p>
    <w:p>
      <w:pPr>
        <w:spacing w:line="360" w:lineRule="auto"/>
        <w:ind w:right="-315" w:rightChars="-150" w:firstLine="640" w:firstLineChars="200"/>
        <w:jc w:val="left"/>
        <w:rPr>
          <w:rFonts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rPr>
        <w:t>（一）具有会计师事务所执业资质；</w:t>
      </w:r>
    </w:p>
    <w:p>
      <w:pPr>
        <w:spacing w:line="360" w:lineRule="auto"/>
        <w:ind w:right="-315" w:rightChars="-150" w:firstLine="640" w:firstLineChars="200"/>
        <w:jc w:val="left"/>
        <w:rPr>
          <w:rFonts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rPr>
        <w:t>（二）在信用中国网站上无失信记录；</w:t>
      </w:r>
    </w:p>
    <w:p>
      <w:pPr>
        <w:spacing w:line="360" w:lineRule="auto"/>
        <w:ind w:right="-315" w:rightChars="-150" w:firstLine="640" w:firstLineChars="200"/>
        <w:jc w:val="left"/>
        <w:rPr>
          <w:rFonts w:ascii="仿宋_GB2312" w:hAnsi="宋体" w:eastAsia="仿宋_GB2312" w:cs="Times New Roman"/>
          <w:sz w:val="32"/>
          <w:szCs w:val="32"/>
          <w:highlight w:val="none"/>
        </w:rPr>
      </w:pPr>
      <w:r>
        <w:rPr>
          <w:rFonts w:hint="eastAsia" w:ascii="仿宋_GB2312" w:hAnsi="宋体" w:eastAsia="仿宋_GB2312" w:cs="宋体"/>
          <w:kern w:val="0"/>
          <w:sz w:val="32"/>
          <w:szCs w:val="32"/>
          <w:highlight w:val="none"/>
        </w:rPr>
        <w:t>（三）</w:t>
      </w:r>
      <w:r>
        <w:rPr>
          <w:rFonts w:hint="eastAsia" w:ascii="仿宋_GB2312" w:hAnsi="宋体" w:eastAsia="仿宋_GB2312" w:cs="Times New Roman"/>
          <w:sz w:val="32"/>
          <w:szCs w:val="32"/>
          <w:highlight w:val="none"/>
        </w:rPr>
        <w:t>拥有完善的绩效</w:t>
      </w:r>
      <w:r>
        <w:rPr>
          <w:rFonts w:hint="eastAsia" w:ascii="仿宋_GB2312" w:hAnsi="宋体" w:eastAsia="仿宋_GB2312" w:cs="Times New Roman"/>
          <w:sz w:val="32"/>
          <w:szCs w:val="32"/>
          <w:highlight w:val="none"/>
          <w:lang w:val="en-US" w:eastAsia="zh-CN"/>
        </w:rPr>
        <w:t>监控</w:t>
      </w:r>
      <w:r>
        <w:rPr>
          <w:rFonts w:hint="eastAsia" w:ascii="仿宋_GB2312" w:hAnsi="宋体" w:eastAsia="仿宋_GB2312" w:cs="Times New Roman"/>
          <w:sz w:val="32"/>
          <w:szCs w:val="32"/>
          <w:highlight w:val="none"/>
        </w:rPr>
        <w:t>方案；</w:t>
      </w:r>
    </w:p>
    <w:p>
      <w:pPr>
        <w:spacing w:line="360" w:lineRule="auto"/>
        <w:ind w:right="-315" w:rightChars="-150" w:firstLine="640" w:firstLineChars="200"/>
        <w:jc w:val="left"/>
        <w:rPr>
          <w:rFonts w:ascii="仿宋_GB2312" w:hAnsi="Calibri" w:eastAsia="仿宋_GB2312" w:cs="Times New Roman"/>
          <w:sz w:val="32"/>
          <w:szCs w:val="32"/>
          <w:highlight w:val="none"/>
        </w:rPr>
      </w:pPr>
      <w:r>
        <w:rPr>
          <w:rFonts w:hint="eastAsia" w:ascii="仿宋_GB2312" w:hAnsi="宋体" w:eastAsia="仿宋_GB2312" w:cs="Times New Roman"/>
          <w:sz w:val="32"/>
          <w:szCs w:val="32"/>
          <w:highlight w:val="none"/>
        </w:rPr>
        <w:t>（四）配备绩效</w:t>
      </w:r>
      <w:r>
        <w:rPr>
          <w:rFonts w:hint="eastAsia" w:ascii="仿宋_GB2312" w:hAnsi="宋体" w:eastAsia="仿宋_GB2312" w:cs="Times New Roman"/>
          <w:sz w:val="32"/>
          <w:szCs w:val="32"/>
          <w:highlight w:val="none"/>
          <w:lang w:val="en-US" w:eastAsia="zh-CN"/>
        </w:rPr>
        <w:t>监控</w:t>
      </w:r>
      <w:r>
        <w:rPr>
          <w:rFonts w:hint="eastAsia" w:ascii="仿宋_GB2312" w:hAnsi="宋体" w:eastAsia="仿宋_GB2312" w:cs="Times New Roman"/>
          <w:sz w:val="32"/>
          <w:szCs w:val="32"/>
          <w:highlight w:val="none"/>
        </w:rPr>
        <w:t>工作相适应团队人员，项目负责人具备较强的管理协调能力，能够完成所承担的任务，保证项目质量；</w:t>
      </w:r>
    </w:p>
    <w:p>
      <w:pPr>
        <w:spacing w:line="360" w:lineRule="auto"/>
        <w:ind w:right="-315" w:rightChars="-150" w:firstLine="640" w:firstLineChars="200"/>
        <w:jc w:val="left"/>
        <w:rPr>
          <w:rFonts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rPr>
        <w:t>（五）符合相关法律法规的规定。</w:t>
      </w:r>
    </w:p>
    <w:p>
      <w:pPr>
        <w:widowControl/>
        <w:ind w:firstLine="281" w:firstLineChars="88"/>
        <w:rPr>
          <w:rFonts w:ascii="黑体" w:hAnsi="黑体" w:eastAsia="黑体" w:cs="宋体"/>
          <w:kern w:val="0"/>
          <w:sz w:val="32"/>
          <w:szCs w:val="32"/>
          <w:highlight w:val="none"/>
        </w:rPr>
      </w:pPr>
      <w:r>
        <w:rPr>
          <w:rFonts w:ascii="仿宋_GB2312" w:hAnsi="宋体" w:eastAsia="仿宋_GB2312" w:cs="宋体"/>
          <w:kern w:val="0"/>
          <w:sz w:val="32"/>
          <w:szCs w:val="32"/>
          <w:highlight w:val="none"/>
        </w:rPr>
        <w:t xml:space="preserve">  </w:t>
      </w:r>
      <w:r>
        <w:rPr>
          <w:rFonts w:hint="eastAsia" w:ascii="黑体" w:hAnsi="黑体" w:eastAsia="黑体" w:cs="宋体"/>
          <w:kern w:val="0"/>
          <w:sz w:val="32"/>
          <w:szCs w:val="32"/>
          <w:highlight w:val="none"/>
        </w:rPr>
        <w:t>四、评分</w:t>
      </w:r>
      <w:r>
        <w:rPr>
          <w:rFonts w:ascii="黑体" w:hAnsi="黑体" w:eastAsia="黑体" w:cs="宋体"/>
          <w:kern w:val="0"/>
          <w:sz w:val="32"/>
          <w:szCs w:val="32"/>
          <w:highlight w:val="none"/>
        </w:rPr>
        <w:t>标准</w:t>
      </w:r>
    </w:p>
    <w:p>
      <w:pPr>
        <w:widowControl/>
        <w:ind w:firstLine="640" w:firstLineChars="200"/>
        <w:rPr>
          <w:rFonts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rPr>
        <w:t>评标方法：综合评分法。总分</w:t>
      </w:r>
      <w:r>
        <w:rPr>
          <w:rFonts w:ascii="仿宋_GB2312" w:hAnsi="宋体" w:eastAsia="仿宋_GB2312" w:cs="Times New Roman"/>
          <w:sz w:val="32"/>
          <w:szCs w:val="32"/>
          <w:highlight w:val="none"/>
        </w:rPr>
        <w:t>100分。其中投标报价10分、</w:t>
      </w:r>
      <w:r>
        <w:rPr>
          <w:rFonts w:hint="eastAsia" w:ascii="仿宋_GB2312" w:hAnsi="宋体" w:eastAsia="仿宋_GB2312" w:cs="Times New Roman"/>
          <w:sz w:val="32"/>
          <w:szCs w:val="32"/>
          <w:highlight w:val="none"/>
          <w:lang w:eastAsia="zh-CN"/>
        </w:rPr>
        <w:t>商务部分</w:t>
      </w:r>
      <w:r>
        <w:rPr>
          <w:rFonts w:hint="eastAsia" w:ascii="仿宋_GB2312" w:hAnsi="宋体" w:eastAsia="仿宋_GB2312" w:cs="Times New Roman"/>
          <w:sz w:val="32"/>
          <w:szCs w:val="32"/>
          <w:highlight w:val="none"/>
          <w:lang w:val="en-US" w:eastAsia="zh-CN"/>
        </w:rPr>
        <w:t>10</w:t>
      </w:r>
      <w:r>
        <w:rPr>
          <w:rFonts w:ascii="仿宋_GB2312" w:hAnsi="宋体" w:eastAsia="仿宋_GB2312" w:cs="Times New Roman"/>
          <w:sz w:val="32"/>
          <w:szCs w:val="32"/>
          <w:highlight w:val="none"/>
        </w:rPr>
        <w:t>分、</w:t>
      </w:r>
      <w:r>
        <w:rPr>
          <w:rFonts w:hint="eastAsia" w:ascii="仿宋_GB2312" w:hAnsi="宋体" w:eastAsia="仿宋_GB2312" w:cs="Times New Roman"/>
          <w:sz w:val="32"/>
          <w:szCs w:val="32"/>
          <w:highlight w:val="none"/>
          <w:lang w:eastAsia="zh-CN"/>
        </w:rPr>
        <w:t>技术部分</w:t>
      </w:r>
      <w:r>
        <w:rPr>
          <w:rFonts w:hint="eastAsia" w:ascii="仿宋_GB2312" w:hAnsi="宋体" w:eastAsia="仿宋_GB2312" w:cs="Times New Roman"/>
          <w:sz w:val="32"/>
          <w:szCs w:val="32"/>
          <w:highlight w:val="none"/>
          <w:lang w:val="en-US" w:eastAsia="zh-CN"/>
        </w:rPr>
        <w:t>80分</w:t>
      </w:r>
      <w:r>
        <w:rPr>
          <w:rFonts w:ascii="仿宋_GB2312" w:hAnsi="宋体" w:eastAsia="仿宋_GB2312" w:cs="Times New Roman"/>
          <w:sz w:val="32"/>
          <w:szCs w:val="32"/>
          <w:highlight w:val="none"/>
        </w:rPr>
        <w:t>。最低报价不作为中标的保证。</w:t>
      </w:r>
    </w:p>
    <w:p>
      <w:pPr>
        <w:pStyle w:val="2"/>
        <w:rPr>
          <w:highlight w:val="none"/>
        </w:rPr>
      </w:pPr>
    </w:p>
    <w:tbl>
      <w:tblPr>
        <w:tblStyle w:val="11"/>
        <w:tblW w:w="9094" w:type="dxa"/>
        <w:tblInd w:w="-289" w:type="dxa"/>
        <w:tblLayout w:type="autofit"/>
        <w:tblCellMar>
          <w:top w:w="0" w:type="dxa"/>
          <w:left w:w="108" w:type="dxa"/>
          <w:bottom w:w="0" w:type="dxa"/>
          <w:right w:w="108" w:type="dxa"/>
        </w:tblCellMar>
      </w:tblPr>
      <w:tblGrid>
        <w:gridCol w:w="1567"/>
        <w:gridCol w:w="1627"/>
        <w:gridCol w:w="4474"/>
        <w:gridCol w:w="1426"/>
      </w:tblGrid>
      <w:tr>
        <w:tblPrEx>
          <w:tblCellMar>
            <w:top w:w="0" w:type="dxa"/>
            <w:left w:w="108" w:type="dxa"/>
            <w:bottom w:w="0" w:type="dxa"/>
            <w:right w:w="108" w:type="dxa"/>
          </w:tblCellMar>
        </w:tblPrEx>
        <w:trPr>
          <w:trHeight w:val="557" w:hRule="atLeast"/>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0"/>
                <w:szCs w:val="20"/>
                <w:highlight w:val="none"/>
              </w:rPr>
            </w:pPr>
            <w:r>
              <w:rPr>
                <w:rFonts w:hint="eastAsia" w:ascii="仿宋" w:hAnsi="仿宋" w:eastAsia="仿宋" w:cs="仿宋"/>
                <w:b/>
                <w:bCs/>
                <w:color w:val="000000"/>
                <w:kern w:val="0"/>
                <w:sz w:val="20"/>
                <w:szCs w:val="20"/>
                <w:highlight w:val="none"/>
              </w:rPr>
              <w:t>评分项目</w:t>
            </w:r>
          </w:p>
        </w:tc>
        <w:tc>
          <w:tcPr>
            <w:tcW w:w="16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0"/>
                <w:szCs w:val="20"/>
                <w:highlight w:val="none"/>
              </w:rPr>
            </w:pPr>
            <w:r>
              <w:rPr>
                <w:rFonts w:hint="eastAsia" w:ascii="仿宋" w:hAnsi="仿宋" w:eastAsia="仿宋" w:cs="仿宋"/>
                <w:b/>
                <w:bCs/>
                <w:color w:val="000000"/>
                <w:kern w:val="0"/>
                <w:sz w:val="20"/>
                <w:szCs w:val="20"/>
                <w:highlight w:val="none"/>
              </w:rPr>
              <w:t>分项因素及分数</w:t>
            </w:r>
          </w:p>
        </w:tc>
        <w:tc>
          <w:tcPr>
            <w:tcW w:w="44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highlight w:val="none"/>
              </w:rPr>
            </w:pPr>
            <w:r>
              <w:rPr>
                <w:rFonts w:hint="eastAsia" w:ascii="仿宋" w:hAnsi="仿宋" w:eastAsia="仿宋" w:cs="仿宋"/>
                <w:b/>
                <w:bCs/>
                <w:kern w:val="0"/>
                <w:sz w:val="20"/>
                <w:szCs w:val="20"/>
                <w:highlight w:val="none"/>
              </w:rPr>
              <w:t>评审细则</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0"/>
                <w:szCs w:val="20"/>
                <w:highlight w:val="none"/>
                <w:lang w:eastAsia="zh-CN"/>
              </w:rPr>
            </w:pPr>
            <w:r>
              <w:rPr>
                <w:rFonts w:hint="eastAsia" w:ascii="仿宋" w:hAnsi="仿宋" w:eastAsia="仿宋" w:cs="仿宋"/>
                <w:b/>
                <w:bCs/>
                <w:color w:val="000000"/>
                <w:kern w:val="0"/>
                <w:sz w:val="20"/>
                <w:szCs w:val="20"/>
                <w:highlight w:val="none"/>
                <w:lang w:eastAsia="zh-CN"/>
              </w:rPr>
              <w:t>分值</w:t>
            </w:r>
          </w:p>
        </w:tc>
      </w:tr>
      <w:tr>
        <w:tblPrEx>
          <w:tblCellMar>
            <w:top w:w="0" w:type="dxa"/>
            <w:left w:w="108" w:type="dxa"/>
            <w:bottom w:w="0" w:type="dxa"/>
            <w:right w:w="108" w:type="dxa"/>
          </w:tblCellMar>
        </w:tblPrEx>
        <w:trPr>
          <w:trHeight w:val="1685" w:hRule="atLeast"/>
        </w:trPr>
        <w:tc>
          <w:tcPr>
            <w:tcW w:w="1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投标报价</w:t>
            </w:r>
            <w:r>
              <w:rPr>
                <w:rFonts w:hint="eastAsia" w:ascii="仿宋" w:hAnsi="仿宋" w:eastAsia="仿宋" w:cs="仿宋"/>
                <w:color w:val="000000"/>
                <w:kern w:val="0"/>
                <w:sz w:val="20"/>
                <w:szCs w:val="20"/>
                <w:highlight w:val="none"/>
              </w:rPr>
              <w:br w:type="textWrapping"/>
            </w:r>
            <w:r>
              <w:rPr>
                <w:rFonts w:hint="eastAsia" w:ascii="仿宋" w:hAnsi="仿宋" w:eastAsia="仿宋" w:cs="仿宋"/>
                <w:color w:val="000000"/>
                <w:kern w:val="0"/>
                <w:sz w:val="20"/>
                <w:szCs w:val="20"/>
                <w:highlight w:val="none"/>
              </w:rPr>
              <w:t>（10分）</w:t>
            </w:r>
          </w:p>
        </w:tc>
        <w:tc>
          <w:tcPr>
            <w:tcW w:w="162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投标报价</w:t>
            </w:r>
            <w:r>
              <w:rPr>
                <w:rFonts w:hint="eastAsia" w:ascii="仿宋" w:hAnsi="仿宋" w:eastAsia="仿宋" w:cs="仿宋"/>
                <w:color w:val="000000"/>
                <w:kern w:val="0"/>
                <w:sz w:val="20"/>
                <w:szCs w:val="20"/>
                <w:highlight w:val="none"/>
              </w:rPr>
              <w:br w:type="textWrapping"/>
            </w:r>
            <w:r>
              <w:rPr>
                <w:rFonts w:hint="eastAsia" w:ascii="仿宋" w:hAnsi="仿宋" w:eastAsia="仿宋" w:cs="仿宋"/>
                <w:color w:val="000000"/>
                <w:kern w:val="0"/>
                <w:sz w:val="20"/>
                <w:szCs w:val="20"/>
                <w:highlight w:val="none"/>
              </w:rPr>
              <w:t>（10分）</w:t>
            </w:r>
          </w:p>
        </w:tc>
        <w:tc>
          <w:tcPr>
            <w:tcW w:w="4474" w:type="dxa"/>
            <w:tcBorders>
              <w:top w:val="nil"/>
              <w:left w:val="nil"/>
              <w:bottom w:val="single" w:color="auto" w:sz="4" w:space="0"/>
              <w:right w:val="single" w:color="auto" w:sz="4" w:space="0"/>
            </w:tcBorders>
            <w:shd w:val="clear" w:color="auto" w:fill="auto"/>
            <w:vAlign w:val="center"/>
          </w:tcPr>
          <w:p>
            <w:pPr>
              <w:widowControl/>
              <w:jc w:val="both"/>
              <w:rPr>
                <w:rFonts w:hint="eastAsia"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价格分计算方法:</w:t>
            </w:r>
          </w:p>
          <w:p>
            <w:pPr>
              <w:widowControl/>
              <w:jc w:val="both"/>
              <w:rPr>
                <w:rFonts w:hint="eastAsia"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评标价格分数=（评标基准价/投标报价）×价格权重（10%）×100</w:t>
            </w:r>
          </w:p>
          <w:p>
            <w:pPr>
              <w:widowControl/>
              <w:jc w:val="both"/>
              <w:rPr>
                <w:rFonts w:hint="eastAsia"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备注：实质性响应招标文件要求且价格最低的投标报价为评标基准价</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10分</w:t>
            </w:r>
          </w:p>
        </w:tc>
      </w:tr>
      <w:tr>
        <w:tblPrEx>
          <w:tblCellMar>
            <w:top w:w="0" w:type="dxa"/>
            <w:left w:w="108" w:type="dxa"/>
            <w:bottom w:w="0" w:type="dxa"/>
            <w:right w:w="108" w:type="dxa"/>
          </w:tblCellMar>
        </w:tblPrEx>
        <w:trPr>
          <w:trHeight w:val="1419" w:hRule="atLeast"/>
        </w:trPr>
        <w:tc>
          <w:tcPr>
            <w:tcW w:w="1567"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商务部分</w:t>
            </w:r>
          </w:p>
          <w:p>
            <w:pPr>
              <w:widowControl/>
              <w:jc w:val="center"/>
              <w:rPr>
                <w:rFonts w:hint="eastAsia" w:ascii="仿宋" w:hAnsi="仿宋" w:eastAsia="仿宋" w:cs="仿宋"/>
                <w:color w:val="000000"/>
                <w:kern w:val="0"/>
                <w:sz w:val="20"/>
                <w:szCs w:val="20"/>
                <w:highlight w:val="none"/>
              </w:rPr>
            </w:pPr>
            <w:r>
              <w:rPr>
                <w:rFonts w:hint="eastAsia" w:ascii="仿宋" w:hAnsi="仿宋" w:eastAsia="仿宋" w:cs="仿宋"/>
                <w:sz w:val="20"/>
                <w:szCs w:val="20"/>
                <w:highlight w:val="none"/>
              </w:rPr>
              <w:t>（</w:t>
            </w:r>
            <w:r>
              <w:rPr>
                <w:rFonts w:hint="eastAsia" w:ascii="仿宋" w:hAnsi="仿宋" w:eastAsia="仿宋" w:cs="仿宋"/>
                <w:sz w:val="20"/>
                <w:szCs w:val="20"/>
                <w:highlight w:val="none"/>
                <w:lang w:val="en-US" w:eastAsia="zh-CN"/>
              </w:rPr>
              <w:t>10</w:t>
            </w:r>
            <w:r>
              <w:rPr>
                <w:rFonts w:hint="eastAsia" w:ascii="仿宋" w:hAnsi="仿宋" w:eastAsia="仿宋" w:cs="仿宋"/>
                <w:sz w:val="20"/>
                <w:szCs w:val="20"/>
                <w:highlight w:val="none"/>
              </w:rPr>
              <w:t>分）</w:t>
            </w:r>
          </w:p>
        </w:tc>
        <w:tc>
          <w:tcPr>
            <w:tcW w:w="162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投标人业绩</w:t>
            </w:r>
          </w:p>
          <w:p>
            <w:pPr>
              <w:widowControl/>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（1</w:t>
            </w:r>
            <w:r>
              <w:rPr>
                <w:rFonts w:hint="eastAsia" w:ascii="仿宋" w:hAnsi="仿宋" w:eastAsia="仿宋" w:cs="仿宋"/>
                <w:color w:val="000000"/>
                <w:kern w:val="0"/>
                <w:sz w:val="20"/>
                <w:szCs w:val="20"/>
                <w:highlight w:val="none"/>
                <w:lang w:val="en-US" w:eastAsia="zh-CN"/>
              </w:rPr>
              <w:t>0</w:t>
            </w:r>
            <w:r>
              <w:rPr>
                <w:rFonts w:hint="eastAsia" w:ascii="仿宋" w:hAnsi="仿宋" w:eastAsia="仿宋" w:cs="仿宋"/>
                <w:color w:val="000000"/>
                <w:kern w:val="0"/>
                <w:sz w:val="20"/>
                <w:szCs w:val="20"/>
                <w:highlight w:val="none"/>
              </w:rPr>
              <w:t>分）</w:t>
            </w:r>
          </w:p>
        </w:tc>
        <w:tc>
          <w:tcPr>
            <w:tcW w:w="4474" w:type="dxa"/>
            <w:tcBorders>
              <w:top w:val="nil"/>
              <w:left w:val="nil"/>
              <w:bottom w:val="single" w:color="auto" w:sz="4" w:space="0"/>
              <w:right w:val="single" w:color="auto" w:sz="4" w:space="0"/>
            </w:tcBorders>
            <w:shd w:val="clear" w:color="auto" w:fill="auto"/>
            <w:vAlign w:val="center"/>
          </w:tcPr>
          <w:p>
            <w:pPr>
              <w:widowControl/>
              <w:jc w:val="both"/>
              <w:rPr>
                <w:rFonts w:hint="eastAsia"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相关业绩，投标人自20</w:t>
            </w: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22</w:t>
            </w:r>
            <w:r>
              <w:rPr>
                <w:rFonts w:hint="eastAsia" w:ascii="仿宋" w:hAnsi="仿宋" w:eastAsia="仿宋" w:cs="仿宋"/>
                <w:color w:val="000000" w:themeColor="text1"/>
                <w:kern w:val="0"/>
                <w:sz w:val="20"/>
                <w:szCs w:val="20"/>
                <w:highlight w:val="none"/>
                <w14:textFill>
                  <w14:solidFill>
                    <w14:schemeClr w14:val="tx1"/>
                  </w14:solidFill>
                </w14:textFill>
              </w:rPr>
              <w:t>年1月1日起所承担的同类项目有效业绩证明（须提供合同首页、关键条款页、合同金额页、双方签字盖章页的复印件，并加盖投标人公章），每提供一份得</w:t>
            </w: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2</w:t>
            </w:r>
            <w:r>
              <w:rPr>
                <w:rFonts w:hint="eastAsia" w:ascii="仿宋" w:hAnsi="仿宋" w:eastAsia="仿宋" w:cs="仿宋"/>
                <w:color w:val="000000" w:themeColor="text1"/>
                <w:kern w:val="0"/>
                <w:sz w:val="20"/>
                <w:szCs w:val="20"/>
                <w:highlight w:val="none"/>
                <w14:textFill>
                  <w14:solidFill>
                    <w14:schemeClr w14:val="tx1"/>
                  </w14:solidFill>
                </w14:textFill>
              </w:rPr>
              <w:t>分，最高得</w:t>
            </w: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10</w:t>
            </w:r>
            <w:r>
              <w:rPr>
                <w:rFonts w:hint="eastAsia" w:ascii="仿宋" w:hAnsi="仿宋" w:eastAsia="仿宋" w:cs="仿宋"/>
                <w:color w:val="000000" w:themeColor="text1"/>
                <w:kern w:val="0"/>
                <w:sz w:val="20"/>
                <w:szCs w:val="20"/>
                <w:highlight w:val="none"/>
                <w14:textFill>
                  <w14:solidFill>
                    <w14:schemeClr w14:val="tx1"/>
                  </w14:solidFill>
                </w14:textFill>
              </w:rPr>
              <w:t>分。</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10分</w:t>
            </w:r>
          </w:p>
        </w:tc>
      </w:tr>
      <w:tr>
        <w:tblPrEx>
          <w:tblCellMar>
            <w:top w:w="0" w:type="dxa"/>
            <w:left w:w="108" w:type="dxa"/>
            <w:bottom w:w="0" w:type="dxa"/>
            <w:right w:w="108" w:type="dxa"/>
          </w:tblCellMar>
        </w:tblPrEx>
        <w:trPr>
          <w:trHeight w:val="1127" w:hRule="atLeast"/>
        </w:trPr>
        <w:tc>
          <w:tcPr>
            <w:tcW w:w="1567" w:type="dxa"/>
            <w:vMerge w:val="restart"/>
            <w:tcBorders>
              <w:top w:val="nil"/>
              <w:left w:val="single" w:color="auto" w:sz="4" w:space="0"/>
              <w:right w:val="single" w:color="auto" w:sz="4" w:space="0"/>
            </w:tcBorders>
            <w:shd w:val="clear" w:color="auto" w:fill="auto"/>
            <w:vAlign w:val="center"/>
          </w:tcPr>
          <w:p>
            <w:pPr>
              <w:snapToGrid w:val="0"/>
              <w:spacing w:line="360" w:lineRule="auto"/>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技术部分</w:t>
            </w:r>
          </w:p>
          <w:p>
            <w:pPr>
              <w:widowControl/>
              <w:jc w:val="center"/>
              <w:rPr>
                <w:rFonts w:hint="eastAsia" w:ascii="仿宋" w:hAnsi="仿宋" w:eastAsia="仿宋" w:cs="仿宋"/>
                <w:color w:val="000000"/>
                <w:kern w:val="0"/>
                <w:sz w:val="20"/>
                <w:szCs w:val="20"/>
                <w:highlight w:val="none"/>
              </w:rPr>
            </w:pPr>
            <w:r>
              <w:rPr>
                <w:rFonts w:hint="eastAsia" w:ascii="仿宋" w:hAnsi="仿宋" w:eastAsia="仿宋" w:cs="仿宋"/>
                <w:sz w:val="20"/>
                <w:szCs w:val="20"/>
                <w:highlight w:val="none"/>
              </w:rPr>
              <w:t>（</w:t>
            </w:r>
            <w:r>
              <w:rPr>
                <w:rFonts w:hint="eastAsia" w:ascii="仿宋" w:hAnsi="仿宋" w:eastAsia="仿宋" w:cs="仿宋"/>
                <w:sz w:val="20"/>
                <w:szCs w:val="20"/>
                <w:highlight w:val="none"/>
                <w:lang w:val="en-US" w:eastAsia="zh-CN"/>
              </w:rPr>
              <w:t>80</w:t>
            </w:r>
            <w:r>
              <w:rPr>
                <w:rFonts w:hint="eastAsia" w:ascii="仿宋" w:hAnsi="仿宋" w:eastAsia="仿宋" w:cs="仿宋"/>
                <w:sz w:val="20"/>
                <w:szCs w:val="20"/>
                <w:highlight w:val="none"/>
              </w:rPr>
              <w:t>分）</w:t>
            </w:r>
          </w:p>
        </w:tc>
        <w:tc>
          <w:tcPr>
            <w:tcW w:w="16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整体方案设计</w:t>
            </w:r>
          </w:p>
          <w:p>
            <w:pPr>
              <w:widowControl/>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themeColor="text1"/>
                <w:kern w:val="0"/>
                <w:sz w:val="20"/>
                <w:szCs w:val="20"/>
                <w:highlight w:val="none"/>
                <w:lang w:eastAsia="zh-CN"/>
                <w14:textFill>
                  <w14:solidFill>
                    <w14:schemeClr w14:val="tx1"/>
                  </w14:solidFill>
                </w14:textFill>
              </w:rPr>
              <w:t>（</w:t>
            </w: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15分</w:t>
            </w:r>
            <w:r>
              <w:rPr>
                <w:rFonts w:hint="eastAsia" w:ascii="仿宋" w:hAnsi="仿宋" w:eastAsia="仿宋" w:cs="仿宋"/>
                <w:color w:val="000000" w:themeColor="text1"/>
                <w:kern w:val="0"/>
                <w:sz w:val="20"/>
                <w:szCs w:val="20"/>
                <w:highlight w:val="none"/>
                <w:lang w:eastAsia="zh-CN"/>
                <w14:textFill>
                  <w14:solidFill>
                    <w14:schemeClr w14:val="tx1"/>
                  </w14:solidFill>
                </w14:textFill>
              </w:rPr>
              <w:t>）</w:t>
            </w:r>
          </w:p>
        </w:tc>
        <w:tc>
          <w:tcPr>
            <w:tcW w:w="4474"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阐述对采购人提供的总体服务方案</w:t>
            </w:r>
            <w:r>
              <w:rPr>
                <w:rFonts w:hint="eastAsia" w:ascii="仿宋" w:hAnsi="仿宋" w:eastAsia="仿宋" w:cs="仿宋"/>
                <w:color w:val="000000" w:themeColor="text1"/>
                <w:kern w:val="0"/>
                <w:sz w:val="20"/>
                <w:szCs w:val="20"/>
                <w:highlight w:val="none"/>
                <w:lang w:eastAsia="zh-CN"/>
                <w14:textFill>
                  <w14:solidFill>
                    <w14:schemeClr w14:val="tx1"/>
                  </w14:solidFill>
                </w14:textFill>
              </w:rPr>
              <w:t>，</w:t>
            </w:r>
            <w:r>
              <w:rPr>
                <w:rFonts w:hint="eastAsia" w:ascii="仿宋" w:hAnsi="仿宋" w:eastAsia="仿宋" w:cs="仿宋"/>
                <w:color w:val="000000" w:themeColor="text1"/>
                <w:kern w:val="0"/>
                <w:sz w:val="20"/>
                <w:szCs w:val="20"/>
                <w:highlight w:val="none"/>
                <w14:textFill>
                  <w14:solidFill>
                    <w14:schemeClr w14:val="tx1"/>
                  </w14:solidFill>
                </w14:textFill>
              </w:rPr>
              <w:t>方案</w:t>
            </w:r>
            <w:r>
              <w:rPr>
                <w:rFonts w:hint="eastAsia" w:ascii="仿宋" w:hAnsi="仿宋" w:eastAsia="仿宋" w:cs="仿宋"/>
                <w:color w:val="000000" w:themeColor="text1"/>
                <w:kern w:val="0"/>
                <w:sz w:val="20"/>
                <w:szCs w:val="20"/>
                <w:highlight w:val="none"/>
                <w:lang w:eastAsia="zh-CN"/>
                <w14:textFill>
                  <w14:solidFill>
                    <w14:schemeClr w14:val="tx1"/>
                  </w14:solidFill>
                </w14:textFill>
              </w:rPr>
              <w:t>应</w:t>
            </w:r>
            <w:r>
              <w:rPr>
                <w:rFonts w:hint="eastAsia" w:ascii="仿宋" w:hAnsi="仿宋" w:eastAsia="仿宋" w:cs="仿宋"/>
                <w:color w:val="000000" w:themeColor="text1"/>
                <w:kern w:val="0"/>
                <w:sz w:val="20"/>
                <w:szCs w:val="20"/>
                <w:highlight w:val="none"/>
                <w14:textFill>
                  <w14:solidFill>
                    <w14:schemeClr w14:val="tx1"/>
                  </w14:solidFill>
                </w14:textFill>
              </w:rPr>
              <w:t>完整、合理，有针对性</w:t>
            </w:r>
            <w:r>
              <w:rPr>
                <w:rFonts w:hint="eastAsia" w:ascii="仿宋" w:hAnsi="仿宋" w:eastAsia="仿宋" w:cs="仿宋"/>
                <w:color w:val="000000" w:themeColor="text1"/>
                <w:kern w:val="0"/>
                <w:sz w:val="20"/>
                <w:szCs w:val="20"/>
                <w:highlight w:val="none"/>
                <w:lang w:eastAsia="zh-CN"/>
                <w14:textFill>
                  <w14:solidFill>
                    <w14:schemeClr w14:val="tx1"/>
                  </w14:solidFill>
                </w14:textFill>
              </w:rPr>
              <w:t>。</w:t>
            </w:r>
            <w:r>
              <w:rPr>
                <w:rFonts w:hint="eastAsia" w:ascii="仿宋" w:hAnsi="仿宋" w:eastAsia="仿宋" w:cs="仿宋"/>
                <w:color w:val="000000" w:themeColor="text1"/>
                <w:kern w:val="0"/>
                <w:sz w:val="20"/>
                <w:szCs w:val="20"/>
                <w:highlight w:val="none"/>
                <w14:textFill>
                  <w14:solidFill>
                    <w14:schemeClr w14:val="tx1"/>
                  </w14:solidFill>
                </w14:textFill>
              </w:rPr>
              <w:t>方案</w:t>
            </w:r>
            <w:r>
              <w:rPr>
                <w:rFonts w:hint="eastAsia" w:ascii="仿宋" w:hAnsi="仿宋" w:eastAsia="仿宋" w:cs="仿宋"/>
                <w:color w:val="000000" w:themeColor="text1"/>
                <w:kern w:val="0"/>
                <w:sz w:val="20"/>
                <w:szCs w:val="20"/>
                <w:highlight w:val="none"/>
                <w:lang w:eastAsia="zh-CN"/>
                <w14:textFill>
                  <w14:solidFill>
                    <w14:schemeClr w14:val="tx1"/>
                  </w14:solidFill>
                </w14:textFill>
              </w:rPr>
              <w:t>内容</w:t>
            </w:r>
            <w:r>
              <w:rPr>
                <w:rFonts w:hint="eastAsia" w:ascii="仿宋" w:hAnsi="仿宋" w:eastAsia="仿宋" w:cs="仿宋"/>
                <w:color w:val="000000" w:themeColor="text1"/>
                <w:kern w:val="0"/>
                <w:sz w:val="20"/>
                <w:szCs w:val="20"/>
                <w:highlight w:val="none"/>
                <w14:textFill>
                  <w14:solidFill>
                    <w14:schemeClr w14:val="tx1"/>
                  </w14:solidFill>
                </w14:textFill>
              </w:rPr>
              <w:t>包括但不限于服务内容、服务流程、服务成果等</w:t>
            </w:r>
            <w:r>
              <w:rPr>
                <w:rFonts w:hint="eastAsia" w:ascii="仿宋" w:hAnsi="仿宋" w:eastAsia="仿宋" w:cs="仿宋"/>
                <w:color w:val="000000" w:themeColor="text1"/>
                <w:kern w:val="0"/>
                <w:sz w:val="20"/>
                <w:szCs w:val="20"/>
                <w:highlight w:val="none"/>
                <w:lang w:eastAsia="zh-CN"/>
                <w14:textFill>
                  <w14:solidFill>
                    <w14:schemeClr w14:val="tx1"/>
                  </w14:solidFill>
                </w14:textFill>
              </w:rPr>
              <w:t>。</w:t>
            </w:r>
            <w:r>
              <w:rPr>
                <w:rFonts w:hint="eastAsia" w:ascii="仿宋_GB2312" w:hAnsi="仿宋_GB2312" w:eastAsia="仿宋_GB2312" w:cs="仿宋_GB2312"/>
                <w:sz w:val="20"/>
                <w:szCs w:val="20"/>
                <w:highlight w:val="none"/>
              </w:rPr>
              <w:t>项目方案科学合理性强、内容详细全面，可行性强,得</w:t>
            </w:r>
            <w:r>
              <w:rPr>
                <w:rFonts w:hint="eastAsia" w:ascii="仿宋_GB2312" w:hAnsi="仿宋_GB2312" w:eastAsia="仿宋_GB2312" w:cs="仿宋_GB2312"/>
                <w:sz w:val="20"/>
                <w:szCs w:val="20"/>
                <w:highlight w:val="none"/>
                <w:lang w:val="en-US" w:eastAsia="zh-CN"/>
              </w:rPr>
              <w:t>12-15</w:t>
            </w:r>
            <w:r>
              <w:rPr>
                <w:rFonts w:hint="eastAsia" w:ascii="仿宋_GB2312" w:hAnsi="仿宋_GB2312" w:eastAsia="仿宋_GB2312" w:cs="仿宋_GB2312"/>
                <w:sz w:val="20"/>
                <w:szCs w:val="20"/>
                <w:highlight w:val="none"/>
              </w:rPr>
              <w:t>分；项目方案科学合理性较强、内容较为详细全面，可行性较好</w:t>
            </w:r>
            <w:r>
              <w:rPr>
                <w:rFonts w:hint="eastAsia" w:ascii="仿宋_GB2312" w:hAnsi="仿宋_GB2312" w:eastAsia="仿宋_GB2312" w:cs="仿宋_GB2312"/>
                <w:sz w:val="20"/>
                <w:szCs w:val="20"/>
                <w:highlight w:val="none"/>
                <w:lang w:eastAsia="zh-CN"/>
              </w:rPr>
              <w:t>，</w:t>
            </w:r>
            <w:r>
              <w:rPr>
                <w:rFonts w:hint="eastAsia" w:ascii="仿宋_GB2312" w:hAnsi="仿宋_GB2312" w:eastAsia="仿宋_GB2312" w:cs="仿宋_GB2312"/>
                <w:sz w:val="20"/>
                <w:szCs w:val="20"/>
                <w:highlight w:val="none"/>
              </w:rPr>
              <w:t>得</w:t>
            </w:r>
            <w:r>
              <w:rPr>
                <w:rFonts w:hint="eastAsia" w:ascii="仿宋_GB2312" w:hAnsi="仿宋_GB2312" w:eastAsia="仿宋_GB2312" w:cs="仿宋_GB2312"/>
                <w:sz w:val="20"/>
                <w:szCs w:val="20"/>
                <w:highlight w:val="none"/>
                <w:lang w:val="en-US" w:eastAsia="zh-CN"/>
              </w:rPr>
              <w:t>7-11</w:t>
            </w:r>
            <w:r>
              <w:rPr>
                <w:rFonts w:hint="eastAsia" w:ascii="仿宋_GB2312" w:hAnsi="仿宋_GB2312" w:eastAsia="仿宋_GB2312" w:cs="仿宋_GB2312"/>
                <w:sz w:val="20"/>
                <w:szCs w:val="20"/>
                <w:highlight w:val="none"/>
              </w:rPr>
              <w:t>分；项目方案科学合理、内容一般，有可行性</w:t>
            </w:r>
            <w:r>
              <w:rPr>
                <w:rFonts w:hint="eastAsia" w:ascii="仿宋_GB2312" w:hAnsi="仿宋_GB2312" w:eastAsia="仿宋_GB2312" w:cs="仿宋_GB2312"/>
                <w:sz w:val="20"/>
                <w:szCs w:val="20"/>
                <w:highlight w:val="none"/>
                <w:lang w:eastAsia="zh-CN"/>
              </w:rPr>
              <w:t>，</w:t>
            </w:r>
            <w:r>
              <w:rPr>
                <w:rFonts w:hint="eastAsia" w:ascii="仿宋_GB2312" w:hAnsi="仿宋_GB2312" w:eastAsia="仿宋_GB2312" w:cs="仿宋_GB2312"/>
                <w:sz w:val="20"/>
                <w:szCs w:val="20"/>
                <w:highlight w:val="none"/>
              </w:rPr>
              <w:t>得</w:t>
            </w:r>
            <w:r>
              <w:rPr>
                <w:rFonts w:hint="eastAsia" w:ascii="仿宋_GB2312" w:hAnsi="仿宋_GB2312" w:eastAsia="仿宋_GB2312" w:cs="仿宋_GB2312"/>
                <w:sz w:val="20"/>
                <w:szCs w:val="20"/>
                <w:highlight w:val="none"/>
                <w:lang w:val="en-US" w:eastAsia="zh-CN"/>
              </w:rPr>
              <w:t>3-6</w:t>
            </w:r>
            <w:r>
              <w:rPr>
                <w:rFonts w:hint="eastAsia" w:ascii="仿宋_GB2312" w:hAnsi="仿宋_GB2312" w:eastAsia="仿宋_GB2312" w:cs="仿宋_GB2312"/>
                <w:sz w:val="20"/>
                <w:szCs w:val="20"/>
                <w:highlight w:val="none"/>
              </w:rPr>
              <w:t>分；项目方案科学合理较差、内容不充实，可行性差,得0</w:t>
            </w:r>
            <w:r>
              <w:rPr>
                <w:rFonts w:hint="eastAsia" w:ascii="仿宋_GB2312" w:hAnsi="仿宋_GB2312" w:eastAsia="仿宋_GB2312" w:cs="仿宋_GB2312"/>
                <w:sz w:val="20"/>
                <w:szCs w:val="20"/>
                <w:highlight w:val="none"/>
                <w:lang w:val="en-US" w:eastAsia="zh-CN"/>
              </w:rPr>
              <w:t>-2</w:t>
            </w:r>
            <w:r>
              <w:rPr>
                <w:rFonts w:hint="eastAsia" w:ascii="仿宋_GB2312" w:hAnsi="仿宋_GB2312" w:eastAsia="仿宋_GB2312" w:cs="仿宋_GB2312"/>
                <w:sz w:val="20"/>
                <w:szCs w:val="20"/>
                <w:highlight w:val="none"/>
              </w:rPr>
              <w:t>分。</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仿宋"/>
                <w:color w:val="000000"/>
                <w:kern w:val="0"/>
                <w:sz w:val="20"/>
                <w:szCs w:val="20"/>
                <w:highlight w:val="none"/>
                <w:lang w:val="en-US"/>
              </w:rPr>
            </w:pPr>
            <w:r>
              <w:rPr>
                <w:rFonts w:hint="eastAsia" w:ascii="仿宋" w:hAnsi="仿宋" w:eastAsia="仿宋" w:cs="仿宋"/>
                <w:color w:val="000000"/>
                <w:kern w:val="0"/>
                <w:sz w:val="20"/>
                <w:szCs w:val="20"/>
                <w:highlight w:val="none"/>
                <w:lang w:val="en-US" w:eastAsia="zh-CN"/>
              </w:rPr>
              <w:t>15分</w:t>
            </w:r>
          </w:p>
        </w:tc>
      </w:tr>
      <w:tr>
        <w:tblPrEx>
          <w:tblCellMar>
            <w:top w:w="0" w:type="dxa"/>
            <w:left w:w="108" w:type="dxa"/>
            <w:bottom w:w="0" w:type="dxa"/>
            <w:right w:w="108" w:type="dxa"/>
          </w:tblCellMar>
        </w:tblPrEx>
        <w:trPr>
          <w:trHeight w:val="1127" w:hRule="atLeast"/>
        </w:trPr>
        <w:tc>
          <w:tcPr>
            <w:tcW w:w="1567"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highlight w:val="none"/>
              </w:rPr>
            </w:pPr>
          </w:p>
        </w:tc>
        <w:tc>
          <w:tcPr>
            <w:tcW w:w="16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组织实施计划</w:t>
            </w:r>
          </w:p>
          <w:p>
            <w:pPr>
              <w:widowControl/>
              <w:jc w:val="center"/>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（15分）</w:t>
            </w:r>
          </w:p>
        </w:tc>
        <w:tc>
          <w:tcPr>
            <w:tcW w:w="4474"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阐述对采购人提供的</w:t>
            </w:r>
            <w:r>
              <w:rPr>
                <w:rFonts w:hint="eastAsia" w:ascii="仿宋" w:hAnsi="仿宋" w:eastAsia="仿宋" w:cs="仿宋"/>
                <w:color w:val="000000" w:themeColor="text1"/>
                <w:kern w:val="0"/>
                <w:sz w:val="20"/>
                <w:szCs w:val="20"/>
                <w:highlight w:val="none"/>
                <w:lang w:eastAsia="zh-CN"/>
                <w14:textFill>
                  <w14:solidFill>
                    <w14:schemeClr w14:val="tx1"/>
                  </w14:solidFill>
                </w14:textFill>
              </w:rPr>
              <w:t>组织实施计划</w:t>
            </w:r>
            <w:r>
              <w:rPr>
                <w:rFonts w:hint="eastAsia" w:ascii="仿宋" w:hAnsi="仿宋" w:eastAsia="仿宋" w:cs="仿宋"/>
                <w:color w:val="000000" w:themeColor="text1"/>
                <w:kern w:val="0"/>
                <w:sz w:val="20"/>
                <w:szCs w:val="20"/>
                <w:highlight w:val="none"/>
                <w14:textFill>
                  <w14:solidFill>
                    <w14:schemeClr w14:val="tx1"/>
                  </w14:solidFill>
                </w14:textFill>
              </w:rPr>
              <w:t>，</w:t>
            </w:r>
            <w:r>
              <w:rPr>
                <w:rFonts w:hint="eastAsia" w:ascii="仿宋" w:hAnsi="仿宋" w:eastAsia="仿宋" w:cs="仿宋"/>
                <w:color w:val="000000" w:themeColor="text1"/>
                <w:kern w:val="0"/>
                <w:sz w:val="20"/>
                <w:szCs w:val="20"/>
                <w:highlight w:val="none"/>
                <w:lang w:eastAsia="zh-CN"/>
                <w14:textFill>
                  <w14:solidFill>
                    <w14:schemeClr w14:val="tx1"/>
                  </w14:solidFill>
                </w14:textFill>
              </w:rPr>
              <w:t>实施计划应安排合理，特点突出、切实可行。实施</w:t>
            </w:r>
            <w:r>
              <w:rPr>
                <w:rFonts w:hint="eastAsia" w:ascii="仿宋_GB2312" w:hAnsi="仿宋_GB2312" w:eastAsia="仿宋_GB2312" w:cs="仿宋_GB2312"/>
                <w:sz w:val="20"/>
                <w:szCs w:val="20"/>
                <w:highlight w:val="none"/>
                <w:lang w:eastAsia="zh-CN"/>
              </w:rPr>
              <w:t>计划</w:t>
            </w:r>
            <w:r>
              <w:rPr>
                <w:rFonts w:hint="eastAsia" w:ascii="仿宋_GB2312" w:hAnsi="仿宋_GB2312" w:eastAsia="仿宋_GB2312" w:cs="仿宋_GB2312"/>
                <w:sz w:val="20"/>
                <w:szCs w:val="20"/>
                <w:highlight w:val="none"/>
              </w:rPr>
              <w:t>科学合理性强、内容详细全面，可行性强,得</w:t>
            </w:r>
            <w:r>
              <w:rPr>
                <w:rFonts w:hint="eastAsia" w:ascii="仿宋_GB2312" w:hAnsi="仿宋_GB2312" w:eastAsia="仿宋_GB2312" w:cs="仿宋_GB2312"/>
                <w:sz w:val="20"/>
                <w:szCs w:val="20"/>
                <w:highlight w:val="none"/>
                <w:lang w:val="en-US" w:eastAsia="zh-CN"/>
              </w:rPr>
              <w:t>12-15</w:t>
            </w:r>
            <w:r>
              <w:rPr>
                <w:rFonts w:hint="eastAsia" w:ascii="仿宋_GB2312" w:hAnsi="仿宋_GB2312" w:eastAsia="仿宋_GB2312" w:cs="仿宋_GB2312"/>
                <w:sz w:val="20"/>
                <w:szCs w:val="20"/>
                <w:highlight w:val="none"/>
              </w:rPr>
              <w:t>分；</w:t>
            </w:r>
            <w:r>
              <w:rPr>
                <w:rFonts w:hint="eastAsia" w:ascii="仿宋" w:hAnsi="仿宋" w:eastAsia="仿宋" w:cs="仿宋"/>
                <w:color w:val="000000" w:themeColor="text1"/>
                <w:kern w:val="0"/>
                <w:sz w:val="20"/>
                <w:szCs w:val="20"/>
                <w:highlight w:val="none"/>
                <w:lang w:eastAsia="zh-CN"/>
                <w14:textFill>
                  <w14:solidFill>
                    <w14:schemeClr w14:val="tx1"/>
                  </w14:solidFill>
                </w14:textFill>
              </w:rPr>
              <w:t>实施</w:t>
            </w:r>
            <w:r>
              <w:rPr>
                <w:rFonts w:hint="eastAsia" w:ascii="仿宋_GB2312" w:hAnsi="仿宋_GB2312" w:eastAsia="仿宋_GB2312" w:cs="仿宋_GB2312"/>
                <w:sz w:val="20"/>
                <w:szCs w:val="20"/>
                <w:highlight w:val="none"/>
                <w:lang w:eastAsia="zh-CN"/>
              </w:rPr>
              <w:t>计划</w:t>
            </w:r>
            <w:r>
              <w:rPr>
                <w:rFonts w:hint="eastAsia" w:ascii="仿宋_GB2312" w:hAnsi="仿宋_GB2312" w:eastAsia="仿宋_GB2312" w:cs="仿宋_GB2312"/>
                <w:sz w:val="20"/>
                <w:szCs w:val="20"/>
                <w:highlight w:val="none"/>
              </w:rPr>
              <w:t>科学合理性较强、内容较为详细全面，可行性较好</w:t>
            </w:r>
            <w:r>
              <w:rPr>
                <w:rFonts w:hint="eastAsia" w:ascii="仿宋_GB2312" w:hAnsi="仿宋_GB2312" w:eastAsia="仿宋_GB2312" w:cs="仿宋_GB2312"/>
                <w:sz w:val="20"/>
                <w:szCs w:val="20"/>
                <w:highlight w:val="none"/>
                <w:lang w:eastAsia="zh-CN"/>
              </w:rPr>
              <w:t>，</w:t>
            </w:r>
            <w:r>
              <w:rPr>
                <w:rFonts w:hint="eastAsia" w:ascii="仿宋_GB2312" w:hAnsi="仿宋_GB2312" w:eastAsia="仿宋_GB2312" w:cs="仿宋_GB2312"/>
                <w:sz w:val="20"/>
                <w:szCs w:val="20"/>
                <w:highlight w:val="none"/>
              </w:rPr>
              <w:t>得</w:t>
            </w:r>
            <w:r>
              <w:rPr>
                <w:rFonts w:hint="eastAsia" w:ascii="仿宋_GB2312" w:hAnsi="仿宋_GB2312" w:eastAsia="仿宋_GB2312" w:cs="仿宋_GB2312"/>
                <w:sz w:val="20"/>
                <w:szCs w:val="20"/>
                <w:highlight w:val="none"/>
                <w:lang w:val="en-US" w:eastAsia="zh-CN"/>
              </w:rPr>
              <w:t>7-11</w:t>
            </w:r>
            <w:r>
              <w:rPr>
                <w:rFonts w:hint="eastAsia" w:ascii="仿宋_GB2312" w:hAnsi="仿宋_GB2312" w:eastAsia="仿宋_GB2312" w:cs="仿宋_GB2312"/>
                <w:sz w:val="20"/>
                <w:szCs w:val="20"/>
                <w:highlight w:val="none"/>
              </w:rPr>
              <w:t>分；</w:t>
            </w:r>
            <w:r>
              <w:rPr>
                <w:rFonts w:hint="eastAsia" w:ascii="仿宋" w:hAnsi="仿宋" w:eastAsia="仿宋" w:cs="仿宋"/>
                <w:color w:val="000000" w:themeColor="text1"/>
                <w:kern w:val="0"/>
                <w:sz w:val="20"/>
                <w:szCs w:val="20"/>
                <w:highlight w:val="none"/>
                <w:lang w:eastAsia="zh-CN"/>
                <w14:textFill>
                  <w14:solidFill>
                    <w14:schemeClr w14:val="tx1"/>
                  </w14:solidFill>
                </w14:textFill>
              </w:rPr>
              <w:t>实施</w:t>
            </w:r>
            <w:r>
              <w:rPr>
                <w:rFonts w:hint="eastAsia" w:ascii="仿宋_GB2312" w:hAnsi="仿宋_GB2312" w:eastAsia="仿宋_GB2312" w:cs="仿宋_GB2312"/>
                <w:sz w:val="20"/>
                <w:szCs w:val="20"/>
                <w:highlight w:val="none"/>
                <w:lang w:eastAsia="zh-CN"/>
              </w:rPr>
              <w:t>计划</w:t>
            </w:r>
            <w:r>
              <w:rPr>
                <w:rFonts w:hint="eastAsia" w:ascii="仿宋_GB2312" w:hAnsi="仿宋_GB2312" w:eastAsia="仿宋_GB2312" w:cs="仿宋_GB2312"/>
                <w:sz w:val="20"/>
                <w:szCs w:val="20"/>
                <w:highlight w:val="none"/>
              </w:rPr>
              <w:t>科学合理、内容一般，有可行性</w:t>
            </w:r>
            <w:r>
              <w:rPr>
                <w:rFonts w:hint="eastAsia" w:ascii="仿宋_GB2312" w:hAnsi="仿宋_GB2312" w:eastAsia="仿宋_GB2312" w:cs="仿宋_GB2312"/>
                <w:sz w:val="20"/>
                <w:szCs w:val="20"/>
                <w:highlight w:val="none"/>
                <w:lang w:eastAsia="zh-CN"/>
              </w:rPr>
              <w:t>，</w:t>
            </w:r>
            <w:r>
              <w:rPr>
                <w:rFonts w:hint="eastAsia" w:ascii="仿宋_GB2312" w:hAnsi="仿宋_GB2312" w:eastAsia="仿宋_GB2312" w:cs="仿宋_GB2312"/>
                <w:sz w:val="20"/>
                <w:szCs w:val="20"/>
                <w:highlight w:val="none"/>
              </w:rPr>
              <w:t>得</w:t>
            </w:r>
            <w:r>
              <w:rPr>
                <w:rFonts w:hint="eastAsia" w:ascii="仿宋_GB2312" w:hAnsi="仿宋_GB2312" w:eastAsia="仿宋_GB2312" w:cs="仿宋_GB2312"/>
                <w:sz w:val="20"/>
                <w:szCs w:val="20"/>
                <w:highlight w:val="none"/>
                <w:lang w:val="en-US" w:eastAsia="zh-CN"/>
              </w:rPr>
              <w:t>3-6</w:t>
            </w:r>
            <w:r>
              <w:rPr>
                <w:rFonts w:hint="eastAsia" w:ascii="仿宋_GB2312" w:hAnsi="仿宋_GB2312" w:eastAsia="仿宋_GB2312" w:cs="仿宋_GB2312"/>
                <w:sz w:val="20"/>
                <w:szCs w:val="20"/>
                <w:highlight w:val="none"/>
              </w:rPr>
              <w:t>分；</w:t>
            </w:r>
            <w:r>
              <w:rPr>
                <w:rFonts w:hint="eastAsia" w:ascii="仿宋" w:hAnsi="仿宋" w:eastAsia="仿宋" w:cs="仿宋"/>
                <w:color w:val="000000" w:themeColor="text1"/>
                <w:kern w:val="0"/>
                <w:sz w:val="20"/>
                <w:szCs w:val="20"/>
                <w:highlight w:val="none"/>
                <w:lang w:eastAsia="zh-CN"/>
                <w14:textFill>
                  <w14:solidFill>
                    <w14:schemeClr w14:val="tx1"/>
                  </w14:solidFill>
                </w14:textFill>
              </w:rPr>
              <w:t>实施</w:t>
            </w:r>
            <w:r>
              <w:rPr>
                <w:rFonts w:hint="eastAsia" w:ascii="仿宋_GB2312" w:hAnsi="仿宋_GB2312" w:eastAsia="仿宋_GB2312" w:cs="仿宋_GB2312"/>
                <w:sz w:val="20"/>
                <w:szCs w:val="20"/>
                <w:highlight w:val="none"/>
                <w:lang w:eastAsia="zh-CN"/>
              </w:rPr>
              <w:t>计划</w:t>
            </w:r>
            <w:r>
              <w:rPr>
                <w:rFonts w:hint="eastAsia" w:ascii="仿宋_GB2312" w:hAnsi="仿宋_GB2312" w:eastAsia="仿宋_GB2312" w:cs="仿宋_GB2312"/>
                <w:sz w:val="20"/>
                <w:szCs w:val="20"/>
                <w:highlight w:val="none"/>
              </w:rPr>
              <w:t>科学合理较差、内容不充实，可行性差,得0</w:t>
            </w:r>
            <w:r>
              <w:rPr>
                <w:rFonts w:hint="eastAsia" w:ascii="仿宋_GB2312" w:hAnsi="仿宋_GB2312" w:eastAsia="仿宋_GB2312" w:cs="仿宋_GB2312"/>
                <w:sz w:val="20"/>
                <w:szCs w:val="20"/>
                <w:highlight w:val="none"/>
                <w:lang w:val="en-US" w:eastAsia="zh-CN"/>
              </w:rPr>
              <w:t>-2</w:t>
            </w:r>
            <w:r>
              <w:rPr>
                <w:rFonts w:hint="eastAsia" w:ascii="仿宋_GB2312" w:hAnsi="仿宋_GB2312" w:eastAsia="仿宋_GB2312" w:cs="仿宋_GB2312"/>
                <w:sz w:val="20"/>
                <w:szCs w:val="20"/>
                <w:highlight w:val="none"/>
              </w:rPr>
              <w:t>分。</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仿宋"/>
                <w:color w:val="000000"/>
                <w:kern w:val="0"/>
                <w:sz w:val="20"/>
                <w:szCs w:val="20"/>
                <w:highlight w:val="none"/>
                <w:lang w:val="en-US"/>
              </w:rPr>
            </w:pPr>
            <w:r>
              <w:rPr>
                <w:rFonts w:hint="eastAsia" w:ascii="仿宋" w:hAnsi="仿宋" w:eastAsia="仿宋" w:cs="仿宋"/>
                <w:color w:val="000000"/>
                <w:kern w:val="0"/>
                <w:sz w:val="20"/>
                <w:szCs w:val="20"/>
                <w:highlight w:val="none"/>
                <w:lang w:val="en-US" w:eastAsia="zh-CN"/>
              </w:rPr>
              <w:t>15分</w:t>
            </w:r>
          </w:p>
        </w:tc>
      </w:tr>
      <w:tr>
        <w:tblPrEx>
          <w:tblCellMar>
            <w:top w:w="0" w:type="dxa"/>
            <w:left w:w="108" w:type="dxa"/>
            <w:bottom w:w="0" w:type="dxa"/>
            <w:right w:w="108" w:type="dxa"/>
          </w:tblCellMar>
        </w:tblPrEx>
        <w:trPr>
          <w:trHeight w:val="1127" w:hRule="atLeast"/>
        </w:trPr>
        <w:tc>
          <w:tcPr>
            <w:tcW w:w="1567"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highlight w:val="none"/>
              </w:rPr>
            </w:pPr>
          </w:p>
        </w:tc>
        <w:tc>
          <w:tcPr>
            <w:tcW w:w="16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highlight w:val="none"/>
                <w:lang w:eastAsia="zh-CN"/>
              </w:rPr>
            </w:pPr>
            <w:r>
              <w:rPr>
                <w:rFonts w:hint="eastAsia" w:ascii="仿宋" w:hAnsi="仿宋" w:eastAsia="仿宋" w:cs="仿宋"/>
                <w:color w:val="000000"/>
                <w:kern w:val="0"/>
                <w:sz w:val="20"/>
                <w:szCs w:val="20"/>
                <w:highlight w:val="none"/>
                <w:lang w:eastAsia="zh-CN"/>
              </w:rPr>
              <w:t>质量保障措施</w:t>
            </w:r>
          </w:p>
          <w:p>
            <w:pPr>
              <w:widowControl/>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themeColor="text1"/>
                <w:kern w:val="0"/>
                <w:sz w:val="20"/>
                <w:szCs w:val="20"/>
                <w:highlight w:val="none"/>
                <w:lang w:eastAsia="zh-CN"/>
                <w14:textFill>
                  <w14:solidFill>
                    <w14:schemeClr w14:val="tx1"/>
                  </w14:solidFill>
                </w14:textFill>
              </w:rPr>
              <w:t>（</w:t>
            </w: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15分</w:t>
            </w:r>
            <w:r>
              <w:rPr>
                <w:rFonts w:hint="eastAsia" w:ascii="仿宋" w:hAnsi="仿宋" w:eastAsia="仿宋" w:cs="仿宋"/>
                <w:color w:val="000000" w:themeColor="text1"/>
                <w:kern w:val="0"/>
                <w:sz w:val="20"/>
                <w:szCs w:val="20"/>
                <w:highlight w:val="none"/>
                <w:lang w:eastAsia="zh-CN"/>
                <w14:textFill>
                  <w14:solidFill>
                    <w14:schemeClr w14:val="tx1"/>
                  </w14:solidFill>
                </w14:textFill>
              </w:rPr>
              <w:t>）</w:t>
            </w:r>
          </w:p>
        </w:tc>
        <w:tc>
          <w:tcPr>
            <w:tcW w:w="4474"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themeColor="text1"/>
                <w:kern w:val="0"/>
                <w:sz w:val="20"/>
                <w:szCs w:val="20"/>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阐述对采购人提供的质量保障措施，</w:t>
            </w:r>
            <w:r>
              <w:rPr>
                <w:rFonts w:hint="eastAsia" w:ascii="仿宋" w:hAnsi="仿宋" w:eastAsia="仿宋" w:cs="仿宋"/>
                <w:color w:val="000000" w:themeColor="text1"/>
                <w:kern w:val="0"/>
                <w:sz w:val="20"/>
                <w:szCs w:val="20"/>
                <w:highlight w:val="none"/>
                <w:lang w:eastAsia="zh-CN"/>
                <w14:textFill>
                  <w14:solidFill>
                    <w14:schemeClr w14:val="tx1"/>
                  </w14:solidFill>
                </w14:textFill>
              </w:rPr>
              <w:t>保障措施内容应全面、措施有力，服务质量方面能够得到有效的保证。</w:t>
            </w:r>
            <w:r>
              <w:rPr>
                <w:rFonts w:hint="eastAsia" w:ascii="仿宋" w:hAnsi="仿宋" w:eastAsia="仿宋" w:cs="仿宋"/>
                <w:color w:val="000000" w:themeColor="text1"/>
                <w:kern w:val="0"/>
                <w:sz w:val="20"/>
                <w:szCs w:val="20"/>
                <w:highlight w:val="none"/>
                <w14:textFill>
                  <w14:solidFill>
                    <w14:schemeClr w14:val="tx1"/>
                  </w14:solidFill>
                </w14:textFill>
              </w:rPr>
              <w:t>保障措施</w:t>
            </w:r>
            <w:r>
              <w:rPr>
                <w:rFonts w:hint="eastAsia" w:ascii="仿宋_GB2312" w:hAnsi="仿宋_GB2312" w:eastAsia="仿宋_GB2312" w:cs="仿宋_GB2312"/>
                <w:sz w:val="20"/>
                <w:szCs w:val="20"/>
                <w:highlight w:val="none"/>
              </w:rPr>
              <w:t>科学合理性强、内容详细全面，可行性强,得</w:t>
            </w:r>
            <w:r>
              <w:rPr>
                <w:rFonts w:hint="eastAsia" w:ascii="仿宋_GB2312" w:hAnsi="仿宋_GB2312" w:eastAsia="仿宋_GB2312" w:cs="仿宋_GB2312"/>
                <w:sz w:val="20"/>
                <w:szCs w:val="20"/>
                <w:highlight w:val="none"/>
                <w:lang w:val="en-US" w:eastAsia="zh-CN"/>
              </w:rPr>
              <w:t>12-15</w:t>
            </w:r>
            <w:r>
              <w:rPr>
                <w:rFonts w:hint="eastAsia" w:ascii="仿宋_GB2312" w:hAnsi="仿宋_GB2312" w:eastAsia="仿宋_GB2312" w:cs="仿宋_GB2312"/>
                <w:sz w:val="20"/>
                <w:szCs w:val="20"/>
                <w:highlight w:val="none"/>
              </w:rPr>
              <w:t>分；</w:t>
            </w:r>
            <w:r>
              <w:rPr>
                <w:rFonts w:hint="eastAsia" w:ascii="仿宋" w:hAnsi="仿宋" w:eastAsia="仿宋" w:cs="仿宋"/>
                <w:color w:val="000000" w:themeColor="text1"/>
                <w:kern w:val="0"/>
                <w:sz w:val="20"/>
                <w:szCs w:val="20"/>
                <w:highlight w:val="none"/>
                <w14:textFill>
                  <w14:solidFill>
                    <w14:schemeClr w14:val="tx1"/>
                  </w14:solidFill>
                </w14:textFill>
              </w:rPr>
              <w:t>保障措施</w:t>
            </w:r>
            <w:r>
              <w:rPr>
                <w:rFonts w:hint="eastAsia" w:ascii="仿宋_GB2312" w:hAnsi="仿宋_GB2312" w:eastAsia="仿宋_GB2312" w:cs="仿宋_GB2312"/>
                <w:sz w:val="20"/>
                <w:szCs w:val="20"/>
                <w:highlight w:val="none"/>
              </w:rPr>
              <w:t>科学合理性较强、内容较为详细全面，可行性较好</w:t>
            </w:r>
            <w:r>
              <w:rPr>
                <w:rFonts w:hint="eastAsia" w:ascii="仿宋_GB2312" w:hAnsi="仿宋_GB2312" w:eastAsia="仿宋_GB2312" w:cs="仿宋_GB2312"/>
                <w:sz w:val="20"/>
                <w:szCs w:val="20"/>
                <w:highlight w:val="none"/>
                <w:lang w:eastAsia="zh-CN"/>
              </w:rPr>
              <w:t>，</w:t>
            </w:r>
            <w:r>
              <w:rPr>
                <w:rFonts w:hint="eastAsia" w:ascii="仿宋_GB2312" w:hAnsi="仿宋_GB2312" w:eastAsia="仿宋_GB2312" w:cs="仿宋_GB2312"/>
                <w:sz w:val="20"/>
                <w:szCs w:val="20"/>
                <w:highlight w:val="none"/>
              </w:rPr>
              <w:t>得</w:t>
            </w:r>
            <w:r>
              <w:rPr>
                <w:rFonts w:hint="eastAsia" w:ascii="仿宋_GB2312" w:hAnsi="仿宋_GB2312" w:eastAsia="仿宋_GB2312" w:cs="仿宋_GB2312"/>
                <w:sz w:val="20"/>
                <w:szCs w:val="20"/>
                <w:highlight w:val="none"/>
                <w:lang w:val="en-US" w:eastAsia="zh-CN"/>
              </w:rPr>
              <w:t>7-11</w:t>
            </w:r>
            <w:r>
              <w:rPr>
                <w:rFonts w:hint="eastAsia" w:ascii="仿宋_GB2312" w:hAnsi="仿宋_GB2312" w:eastAsia="仿宋_GB2312" w:cs="仿宋_GB2312"/>
                <w:sz w:val="20"/>
                <w:szCs w:val="20"/>
                <w:highlight w:val="none"/>
              </w:rPr>
              <w:t>分；</w:t>
            </w:r>
            <w:r>
              <w:rPr>
                <w:rFonts w:hint="eastAsia" w:ascii="仿宋" w:hAnsi="仿宋" w:eastAsia="仿宋" w:cs="仿宋"/>
                <w:color w:val="000000" w:themeColor="text1"/>
                <w:kern w:val="0"/>
                <w:sz w:val="20"/>
                <w:szCs w:val="20"/>
                <w:highlight w:val="none"/>
                <w14:textFill>
                  <w14:solidFill>
                    <w14:schemeClr w14:val="tx1"/>
                  </w14:solidFill>
                </w14:textFill>
              </w:rPr>
              <w:t>保障措施</w:t>
            </w:r>
            <w:r>
              <w:rPr>
                <w:rFonts w:hint="eastAsia" w:ascii="仿宋_GB2312" w:hAnsi="仿宋_GB2312" w:eastAsia="仿宋_GB2312" w:cs="仿宋_GB2312"/>
                <w:sz w:val="20"/>
                <w:szCs w:val="20"/>
                <w:highlight w:val="none"/>
              </w:rPr>
              <w:t>科学合理、内容一般，有可行性</w:t>
            </w:r>
            <w:r>
              <w:rPr>
                <w:rFonts w:hint="eastAsia" w:ascii="仿宋_GB2312" w:hAnsi="仿宋_GB2312" w:eastAsia="仿宋_GB2312" w:cs="仿宋_GB2312"/>
                <w:sz w:val="20"/>
                <w:szCs w:val="20"/>
                <w:highlight w:val="none"/>
                <w:lang w:eastAsia="zh-CN"/>
              </w:rPr>
              <w:t>，</w:t>
            </w:r>
            <w:r>
              <w:rPr>
                <w:rFonts w:hint="eastAsia" w:ascii="仿宋_GB2312" w:hAnsi="仿宋_GB2312" w:eastAsia="仿宋_GB2312" w:cs="仿宋_GB2312"/>
                <w:sz w:val="20"/>
                <w:szCs w:val="20"/>
                <w:highlight w:val="none"/>
              </w:rPr>
              <w:t>得</w:t>
            </w:r>
            <w:r>
              <w:rPr>
                <w:rFonts w:hint="eastAsia" w:ascii="仿宋_GB2312" w:hAnsi="仿宋_GB2312" w:eastAsia="仿宋_GB2312" w:cs="仿宋_GB2312"/>
                <w:sz w:val="20"/>
                <w:szCs w:val="20"/>
                <w:highlight w:val="none"/>
                <w:lang w:val="en-US" w:eastAsia="zh-CN"/>
              </w:rPr>
              <w:t>3-6</w:t>
            </w:r>
            <w:r>
              <w:rPr>
                <w:rFonts w:hint="eastAsia" w:ascii="仿宋_GB2312" w:hAnsi="仿宋_GB2312" w:eastAsia="仿宋_GB2312" w:cs="仿宋_GB2312"/>
                <w:sz w:val="20"/>
                <w:szCs w:val="20"/>
                <w:highlight w:val="none"/>
              </w:rPr>
              <w:t>分；</w:t>
            </w:r>
            <w:r>
              <w:rPr>
                <w:rFonts w:hint="eastAsia" w:ascii="仿宋" w:hAnsi="仿宋" w:eastAsia="仿宋" w:cs="仿宋"/>
                <w:color w:val="000000" w:themeColor="text1"/>
                <w:kern w:val="0"/>
                <w:sz w:val="20"/>
                <w:szCs w:val="20"/>
                <w:highlight w:val="none"/>
                <w14:textFill>
                  <w14:solidFill>
                    <w14:schemeClr w14:val="tx1"/>
                  </w14:solidFill>
                </w14:textFill>
              </w:rPr>
              <w:t>保障措施</w:t>
            </w:r>
            <w:r>
              <w:rPr>
                <w:rFonts w:hint="eastAsia" w:ascii="仿宋_GB2312" w:hAnsi="仿宋_GB2312" w:eastAsia="仿宋_GB2312" w:cs="仿宋_GB2312"/>
                <w:sz w:val="20"/>
                <w:szCs w:val="20"/>
                <w:highlight w:val="none"/>
              </w:rPr>
              <w:t>科学合理较差、内容不充实，可行性差,得0</w:t>
            </w:r>
            <w:r>
              <w:rPr>
                <w:rFonts w:hint="eastAsia" w:ascii="仿宋_GB2312" w:hAnsi="仿宋_GB2312" w:eastAsia="仿宋_GB2312" w:cs="仿宋_GB2312"/>
                <w:sz w:val="20"/>
                <w:szCs w:val="20"/>
                <w:highlight w:val="none"/>
                <w:lang w:val="en-US" w:eastAsia="zh-CN"/>
              </w:rPr>
              <w:t>-2</w:t>
            </w:r>
            <w:r>
              <w:rPr>
                <w:rFonts w:hint="eastAsia" w:ascii="仿宋_GB2312" w:hAnsi="仿宋_GB2312" w:eastAsia="仿宋_GB2312" w:cs="仿宋_GB2312"/>
                <w:sz w:val="20"/>
                <w:szCs w:val="20"/>
                <w:highlight w:val="none"/>
              </w:rPr>
              <w:t>分。</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仿宋"/>
                <w:color w:val="000000"/>
                <w:kern w:val="0"/>
                <w:sz w:val="20"/>
                <w:szCs w:val="20"/>
                <w:highlight w:val="none"/>
                <w:lang w:val="en-US" w:eastAsia="zh-CN" w:bidi="ar-SA"/>
              </w:rPr>
            </w:pPr>
            <w:r>
              <w:rPr>
                <w:rFonts w:hint="eastAsia" w:ascii="仿宋" w:hAnsi="仿宋" w:eastAsia="仿宋" w:cs="仿宋"/>
                <w:color w:val="000000"/>
                <w:kern w:val="0"/>
                <w:sz w:val="20"/>
                <w:szCs w:val="20"/>
                <w:highlight w:val="none"/>
                <w:lang w:val="en-US" w:eastAsia="zh-CN"/>
              </w:rPr>
              <w:t>15分</w:t>
            </w:r>
          </w:p>
        </w:tc>
      </w:tr>
      <w:tr>
        <w:tblPrEx>
          <w:tblCellMar>
            <w:top w:w="0" w:type="dxa"/>
            <w:left w:w="108" w:type="dxa"/>
            <w:bottom w:w="0" w:type="dxa"/>
            <w:right w:w="108" w:type="dxa"/>
          </w:tblCellMar>
        </w:tblPrEx>
        <w:trPr>
          <w:trHeight w:val="1127" w:hRule="atLeast"/>
        </w:trPr>
        <w:tc>
          <w:tcPr>
            <w:tcW w:w="1567"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highlight w:val="none"/>
              </w:rPr>
            </w:pPr>
          </w:p>
        </w:tc>
        <w:tc>
          <w:tcPr>
            <w:tcW w:w="16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项目管理方案</w:t>
            </w:r>
          </w:p>
          <w:p>
            <w:pPr>
              <w:widowControl/>
              <w:jc w:val="center"/>
              <w:rPr>
                <w:rFonts w:hint="default" w:ascii="仿宋" w:hAnsi="仿宋" w:eastAsia="仿宋" w:cs="仿宋"/>
                <w:color w:val="000000"/>
                <w:kern w:val="0"/>
                <w:sz w:val="20"/>
                <w:szCs w:val="20"/>
                <w:highlight w:val="none"/>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（15分）</w:t>
            </w:r>
          </w:p>
        </w:tc>
        <w:tc>
          <w:tcPr>
            <w:tcW w:w="4474"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themeColor="text1"/>
                <w:kern w:val="0"/>
                <w:sz w:val="20"/>
                <w:szCs w:val="20"/>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阐述对采购人提供的项目管理方案，项目管理方案</w:t>
            </w:r>
            <w:r>
              <w:rPr>
                <w:rFonts w:hint="eastAsia" w:ascii="仿宋" w:hAnsi="仿宋" w:eastAsia="仿宋" w:cs="仿宋"/>
                <w:color w:val="000000" w:themeColor="text1"/>
                <w:kern w:val="0"/>
                <w:sz w:val="20"/>
                <w:szCs w:val="20"/>
                <w:highlight w:val="none"/>
                <w:lang w:eastAsia="zh-CN"/>
                <w14:textFill>
                  <w14:solidFill>
                    <w14:schemeClr w14:val="tx1"/>
                  </w14:solidFill>
                </w14:textFill>
              </w:rPr>
              <w:t>内容应完善、合理、各阶段流程完备。</w:t>
            </w:r>
            <w:r>
              <w:rPr>
                <w:rFonts w:hint="eastAsia" w:ascii="仿宋" w:hAnsi="仿宋" w:eastAsia="仿宋" w:cs="仿宋"/>
                <w:color w:val="000000" w:themeColor="text1"/>
                <w:kern w:val="0"/>
                <w:sz w:val="20"/>
                <w:szCs w:val="20"/>
                <w:highlight w:val="none"/>
                <w14:textFill>
                  <w14:solidFill>
                    <w14:schemeClr w14:val="tx1"/>
                  </w14:solidFill>
                </w14:textFill>
              </w:rPr>
              <w:t>项目管理方案</w:t>
            </w:r>
            <w:r>
              <w:rPr>
                <w:rFonts w:hint="eastAsia" w:ascii="仿宋_GB2312" w:hAnsi="仿宋_GB2312" w:eastAsia="仿宋_GB2312" w:cs="仿宋_GB2312"/>
                <w:sz w:val="20"/>
                <w:szCs w:val="20"/>
                <w:highlight w:val="none"/>
              </w:rPr>
              <w:t>科学合理性强、内容详细全面，可行性强,得</w:t>
            </w:r>
            <w:r>
              <w:rPr>
                <w:rFonts w:hint="eastAsia" w:ascii="仿宋_GB2312" w:hAnsi="仿宋_GB2312" w:eastAsia="仿宋_GB2312" w:cs="仿宋_GB2312"/>
                <w:sz w:val="20"/>
                <w:szCs w:val="20"/>
                <w:highlight w:val="none"/>
                <w:lang w:val="en-US" w:eastAsia="zh-CN"/>
              </w:rPr>
              <w:t>12-15</w:t>
            </w:r>
            <w:r>
              <w:rPr>
                <w:rFonts w:hint="eastAsia" w:ascii="仿宋_GB2312" w:hAnsi="仿宋_GB2312" w:eastAsia="仿宋_GB2312" w:cs="仿宋_GB2312"/>
                <w:sz w:val="20"/>
                <w:szCs w:val="20"/>
                <w:highlight w:val="none"/>
              </w:rPr>
              <w:t>分；</w:t>
            </w:r>
            <w:r>
              <w:rPr>
                <w:rFonts w:hint="eastAsia" w:ascii="仿宋" w:hAnsi="仿宋" w:eastAsia="仿宋" w:cs="仿宋"/>
                <w:color w:val="000000" w:themeColor="text1"/>
                <w:kern w:val="0"/>
                <w:sz w:val="20"/>
                <w:szCs w:val="20"/>
                <w:highlight w:val="none"/>
                <w14:textFill>
                  <w14:solidFill>
                    <w14:schemeClr w14:val="tx1"/>
                  </w14:solidFill>
                </w14:textFill>
              </w:rPr>
              <w:t>项目管理方案</w:t>
            </w:r>
            <w:r>
              <w:rPr>
                <w:rFonts w:hint="eastAsia" w:ascii="仿宋_GB2312" w:hAnsi="仿宋_GB2312" w:eastAsia="仿宋_GB2312" w:cs="仿宋_GB2312"/>
                <w:sz w:val="20"/>
                <w:szCs w:val="20"/>
                <w:highlight w:val="none"/>
              </w:rPr>
              <w:t>科学合理性较强、内容较为详细全面，可行性较好</w:t>
            </w:r>
            <w:r>
              <w:rPr>
                <w:rFonts w:hint="eastAsia" w:ascii="仿宋_GB2312" w:hAnsi="仿宋_GB2312" w:eastAsia="仿宋_GB2312" w:cs="仿宋_GB2312"/>
                <w:sz w:val="20"/>
                <w:szCs w:val="20"/>
                <w:highlight w:val="none"/>
                <w:lang w:eastAsia="zh-CN"/>
              </w:rPr>
              <w:t>，</w:t>
            </w:r>
            <w:r>
              <w:rPr>
                <w:rFonts w:hint="eastAsia" w:ascii="仿宋_GB2312" w:hAnsi="仿宋_GB2312" w:eastAsia="仿宋_GB2312" w:cs="仿宋_GB2312"/>
                <w:sz w:val="20"/>
                <w:szCs w:val="20"/>
                <w:highlight w:val="none"/>
              </w:rPr>
              <w:t>得</w:t>
            </w:r>
            <w:r>
              <w:rPr>
                <w:rFonts w:hint="eastAsia" w:ascii="仿宋_GB2312" w:hAnsi="仿宋_GB2312" w:eastAsia="仿宋_GB2312" w:cs="仿宋_GB2312"/>
                <w:sz w:val="20"/>
                <w:szCs w:val="20"/>
                <w:highlight w:val="none"/>
                <w:lang w:val="en-US" w:eastAsia="zh-CN"/>
              </w:rPr>
              <w:t>7-11</w:t>
            </w:r>
            <w:r>
              <w:rPr>
                <w:rFonts w:hint="eastAsia" w:ascii="仿宋_GB2312" w:hAnsi="仿宋_GB2312" w:eastAsia="仿宋_GB2312" w:cs="仿宋_GB2312"/>
                <w:sz w:val="20"/>
                <w:szCs w:val="20"/>
                <w:highlight w:val="none"/>
              </w:rPr>
              <w:t>分；</w:t>
            </w:r>
            <w:r>
              <w:rPr>
                <w:rFonts w:hint="eastAsia" w:ascii="仿宋" w:hAnsi="仿宋" w:eastAsia="仿宋" w:cs="仿宋"/>
                <w:color w:val="000000" w:themeColor="text1"/>
                <w:kern w:val="0"/>
                <w:sz w:val="20"/>
                <w:szCs w:val="20"/>
                <w:highlight w:val="none"/>
                <w14:textFill>
                  <w14:solidFill>
                    <w14:schemeClr w14:val="tx1"/>
                  </w14:solidFill>
                </w14:textFill>
              </w:rPr>
              <w:t>项目管理方案</w:t>
            </w:r>
            <w:r>
              <w:rPr>
                <w:rFonts w:hint="eastAsia" w:ascii="仿宋_GB2312" w:hAnsi="仿宋_GB2312" w:eastAsia="仿宋_GB2312" w:cs="仿宋_GB2312"/>
                <w:sz w:val="20"/>
                <w:szCs w:val="20"/>
                <w:highlight w:val="none"/>
              </w:rPr>
              <w:t>科学合理、内容一般，有可行性</w:t>
            </w:r>
            <w:r>
              <w:rPr>
                <w:rFonts w:hint="eastAsia" w:ascii="仿宋_GB2312" w:hAnsi="仿宋_GB2312" w:eastAsia="仿宋_GB2312" w:cs="仿宋_GB2312"/>
                <w:sz w:val="20"/>
                <w:szCs w:val="20"/>
                <w:highlight w:val="none"/>
                <w:lang w:eastAsia="zh-CN"/>
              </w:rPr>
              <w:t>，</w:t>
            </w:r>
            <w:r>
              <w:rPr>
                <w:rFonts w:hint="eastAsia" w:ascii="仿宋_GB2312" w:hAnsi="仿宋_GB2312" w:eastAsia="仿宋_GB2312" w:cs="仿宋_GB2312"/>
                <w:sz w:val="20"/>
                <w:szCs w:val="20"/>
                <w:highlight w:val="none"/>
              </w:rPr>
              <w:t>得</w:t>
            </w:r>
            <w:r>
              <w:rPr>
                <w:rFonts w:hint="eastAsia" w:ascii="仿宋_GB2312" w:hAnsi="仿宋_GB2312" w:eastAsia="仿宋_GB2312" w:cs="仿宋_GB2312"/>
                <w:sz w:val="20"/>
                <w:szCs w:val="20"/>
                <w:highlight w:val="none"/>
                <w:lang w:val="en-US" w:eastAsia="zh-CN"/>
              </w:rPr>
              <w:t>3-6</w:t>
            </w:r>
            <w:r>
              <w:rPr>
                <w:rFonts w:hint="eastAsia" w:ascii="仿宋_GB2312" w:hAnsi="仿宋_GB2312" w:eastAsia="仿宋_GB2312" w:cs="仿宋_GB2312"/>
                <w:sz w:val="20"/>
                <w:szCs w:val="20"/>
                <w:highlight w:val="none"/>
              </w:rPr>
              <w:t>分；</w:t>
            </w:r>
            <w:r>
              <w:rPr>
                <w:rFonts w:hint="eastAsia" w:ascii="仿宋" w:hAnsi="仿宋" w:eastAsia="仿宋" w:cs="仿宋"/>
                <w:color w:val="000000" w:themeColor="text1"/>
                <w:kern w:val="0"/>
                <w:sz w:val="20"/>
                <w:szCs w:val="20"/>
                <w:highlight w:val="none"/>
                <w14:textFill>
                  <w14:solidFill>
                    <w14:schemeClr w14:val="tx1"/>
                  </w14:solidFill>
                </w14:textFill>
              </w:rPr>
              <w:t>项目管理方案</w:t>
            </w:r>
            <w:r>
              <w:rPr>
                <w:rFonts w:hint="eastAsia" w:ascii="仿宋_GB2312" w:hAnsi="仿宋_GB2312" w:eastAsia="仿宋_GB2312" w:cs="仿宋_GB2312"/>
                <w:sz w:val="20"/>
                <w:szCs w:val="20"/>
                <w:highlight w:val="none"/>
              </w:rPr>
              <w:t>科学合理较差、内容不充实，可行性差,得0</w:t>
            </w:r>
            <w:r>
              <w:rPr>
                <w:rFonts w:hint="eastAsia" w:ascii="仿宋_GB2312" w:hAnsi="仿宋_GB2312" w:eastAsia="仿宋_GB2312" w:cs="仿宋_GB2312"/>
                <w:sz w:val="20"/>
                <w:szCs w:val="20"/>
                <w:highlight w:val="none"/>
                <w:lang w:val="en-US" w:eastAsia="zh-CN"/>
              </w:rPr>
              <w:t>-2</w:t>
            </w:r>
            <w:r>
              <w:rPr>
                <w:rFonts w:hint="eastAsia" w:ascii="仿宋_GB2312" w:hAnsi="仿宋_GB2312" w:eastAsia="仿宋_GB2312" w:cs="仿宋_GB2312"/>
                <w:sz w:val="20"/>
                <w:szCs w:val="20"/>
                <w:highlight w:val="none"/>
              </w:rPr>
              <w:t>分。</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highlight w:val="none"/>
                <w:lang w:val="en-US" w:eastAsia="zh-CN" w:bidi="ar-SA"/>
              </w:rPr>
            </w:pPr>
            <w:r>
              <w:rPr>
                <w:rFonts w:hint="eastAsia" w:ascii="仿宋" w:hAnsi="仿宋" w:eastAsia="仿宋" w:cs="仿宋"/>
                <w:color w:val="000000"/>
                <w:kern w:val="0"/>
                <w:sz w:val="20"/>
                <w:szCs w:val="20"/>
                <w:highlight w:val="none"/>
                <w:lang w:val="en-US" w:eastAsia="zh-CN"/>
              </w:rPr>
              <w:t>15分</w:t>
            </w:r>
          </w:p>
        </w:tc>
      </w:tr>
      <w:tr>
        <w:trPr>
          <w:trHeight w:val="1127" w:hRule="atLeast"/>
        </w:trPr>
        <w:tc>
          <w:tcPr>
            <w:tcW w:w="1567"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highlight w:val="none"/>
              </w:rPr>
            </w:pPr>
          </w:p>
        </w:tc>
        <w:tc>
          <w:tcPr>
            <w:tcW w:w="16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highlight w:val="none"/>
                <w:lang w:val="en-US" w:eastAsia="zh-CN" w:bidi="ar-SA"/>
              </w:rPr>
            </w:pPr>
            <w:r>
              <w:rPr>
                <w:rFonts w:hint="eastAsia" w:ascii="仿宋" w:hAnsi="仿宋" w:eastAsia="仿宋" w:cs="仿宋"/>
                <w:color w:val="000000"/>
                <w:kern w:val="0"/>
                <w:sz w:val="20"/>
                <w:szCs w:val="20"/>
                <w:highlight w:val="none"/>
              </w:rPr>
              <w:t>制度保障</w:t>
            </w:r>
            <w:r>
              <w:rPr>
                <w:rFonts w:hint="eastAsia" w:ascii="仿宋" w:hAnsi="仿宋" w:eastAsia="仿宋" w:cs="仿宋"/>
                <w:color w:val="000000"/>
                <w:kern w:val="0"/>
                <w:sz w:val="20"/>
                <w:szCs w:val="20"/>
                <w:highlight w:val="none"/>
                <w:lang w:val="en-US" w:eastAsia="zh-CN"/>
              </w:rPr>
              <w:t>措施</w:t>
            </w:r>
            <w:r>
              <w:rPr>
                <w:rFonts w:hint="eastAsia" w:ascii="仿宋" w:hAnsi="仿宋" w:eastAsia="仿宋" w:cs="仿宋"/>
                <w:color w:val="000000"/>
                <w:kern w:val="0"/>
                <w:sz w:val="20"/>
                <w:szCs w:val="20"/>
                <w:highlight w:val="none"/>
              </w:rPr>
              <w:br w:type="textWrapping"/>
            </w:r>
            <w:r>
              <w:rPr>
                <w:rFonts w:hint="eastAsia" w:ascii="仿宋" w:hAnsi="仿宋" w:eastAsia="仿宋" w:cs="仿宋"/>
                <w:color w:val="000000"/>
                <w:kern w:val="0"/>
                <w:sz w:val="20"/>
                <w:szCs w:val="20"/>
                <w:highlight w:val="none"/>
              </w:rPr>
              <w:t>（1</w:t>
            </w:r>
            <w:r>
              <w:rPr>
                <w:rFonts w:hint="eastAsia" w:ascii="仿宋" w:hAnsi="仿宋" w:eastAsia="仿宋" w:cs="仿宋"/>
                <w:color w:val="000000"/>
                <w:kern w:val="0"/>
                <w:sz w:val="20"/>
                <w:szCs w:val="20"/>
                <w:highlight w:val="none"/>
                <w:lang w:val="en-US" w:eastAsia="zh-CN"/>
              </w:rPr>
              <w:t>0</w:t>
            </w:r>
            <w:r>
              <w:rPr>
                <w:rFonts w:hint="eastAsia" w:ascii="仿宋" w:hAnsi="仿宋" w:eastAsia="仿宋" w:cs="仿宋"/>
                <w:color w:val="000000"/>
                <w:kern w:val="0"/>
                <w:sz w:val="20"/>
                <w:szCs w:val="20"/>
                <w:highlight w:val="none"/>
              </w:rPr>
              <w:t>分）</w:t>
            </w:r>
          </w:p>
        </w:tc>
        <w:tc>
          <w:tcPr>
            <w:tcW w:w="4474" w:type="dxa"/>
            <w:tcBorders>
              <w:top w:val="nil"/>
              <w:left w:val="nil"/>
              <w:bottom w:val="single" w:color="auto" w:sz="4" w:space="0"/>
              <w:right w:val="single" w:color="auto" w:sz="4" w:space="0"/>
            </w:tcBorders>
            <w:shd w:val="clear" w:color="auto" w:fill="auto"/>
            <w:vAlign w:val="center"/>
          </w:tcPr>
          <w:p>
            <w:pPr>
              <w:widowControl/>
              <w:jc w:val="both"/>
              <w:rPr>
                <w:rFonts w:hint="eastAsia" w:ascii="仿宋" w:hAnsi="仿宋" w:eastAsia="仿宋" w:cs="仿宋"/>
                <w:color w:val="000000" w:themeColor="text1"/>
                <w:kern w:val="0"/>
                <w:sz w:val="20"/>
                <w:szCs w:val="20"/>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阐述</w:t>
            </w:r>
            <w:r>
              <w:rPr>
                <w:rFonts w:hint="eastAsia" w:ascii="仿宋" w:hAnsi="仿宋" w:eastAsia="仿宋" w:cs="仿宋"/>
                <w:color w:val="000000" w:themeColor="text1"/>
                <w:kern w:val="0"/>
                <w:sz w:val="20"/>
                <w:szCs w:val="20"/>
                <w:highlight w:val="none"/>
                <w:lang w:eastAsia="zh-CN"/>
                <w14:textFill>
                  <w14:solidFill>
                    <w14:schemeClr w14:val="tx1"/>
                  </w14:solidFill>
                </w14:textFill>
              </w:rPr>
              <w:t>投标</w:t>
            </w:r>
            <w:r>
              <w:rPr>
                <w:rFonts w:hint="eastAsia" w:ascii="仿宋" w:hAnsi="仿宋" w:eastAsia="仿宋" w:cs="仿宋"/>
                <w:color w:val="000000" w:themeColor="text1"/>
                <w:kern w:val="0"/>
                <w:sz w:val="20"/>
                <w:szCs w:val="20"/>
                <w:highlight w:val="none"/>
                <w14:textFill>
                  <w14:solidFill>
                    <w14:schemeClr w14:val="tx1"/>
                  </w14:solidFill>
                </w14:textFill>
              </w:rPr>
              <w:t>人</w:t>
            </w:r>
            <w:r>
              <w:rPr>
                <w:rFonts w:hint="eastAsia" w:ascii="仿宋" w:hAnsi="仿宋" w:eastAsia="仿宋" w:cs="仿宋"/>
                <w:color w:val="000000" w:themeColor="text1"/>
                <w:kern w:val="0"/>
                <w:sz w:val="20"/>
                <w:szCs w:val="20"/>
                <w:highlight w:val="none"/>
                <w:lang w:eastAsia="zh-CN"/>
                <w14:textFill>
                  <w14:solidFill>
                    <w14:schemeClr w14:val="tx1"/>
                  </w14:solidFill>
                </w14:textFill>
              </w:rPr>
              <w:t>的制度保障情况，投标人应具备完善的公司管理制度和其他相关制度，确保项目实施过程中有制度可依。制度保障</w:t>
            </w:r>
            <w:r>
              <w:rPr>
                <w:rFonts w:hint="eastAsia" w:ascii="仿宋_GB2312" w:hAnsi="仿宋_GB2312" w:eastAsia="仿宋_GB2312" w:cs="仿宋_GB2312"/>
                <w:sz w:val="20"/>
                <w:szCs w:val="20"/>
                <w:highlight w:val="none"/>
              </w:rPr>
              <w:t>科学合理性强、内容详细全面，可行性强,得</w:t>
            </w:r>
            <w:r>
              <w:rPr>
                <w:rFonts w:hint="eastAsia" w:ascii="仿宋_GB2312" w:hAnsi="仿宋_GB2312" w:eastAsia="仿宋_GB2312" w:cs="仿宋_GB2312"/>
                <w:sz w:val="20"/>
                <w:szCs w:val="20"/>
                <w:highlight w:val="none"/>
                <w:lang w:val="en-US" w:eastAsia="zh-CN"/>
              </w:rPr>
              <w:t>8-10</w:t>
            </w:r>
            <w:r>
              <w:rPr>
                <w:rFonts w:hint="eastAsia" w:ascii="仿宋_GB2312" w:hAnsi="仿宋_GB2312" w:eastAsia="仿宋_GB2312" w:cs="仿宋_GB2312"/>
                <w:sz w:val="20"/>
                <w:szCs w:val="20"/>
                <w:highlight w:val="none"/>
              </w:rPr>
              <w:t>分；</w:t>
            </w:r>
            <w:r>
              <w:rPr>
                <w:rFonts w:hint="eastAsia" w:ascii="仿宋" w:hAnsi="仿宋" w:eastAsia="仿宋" w:cs="仿宋"/>
                <w:color w:val="000000" w:themeColor="text1"/>
                <w:kern w:val="0"/>
                <w:sz w:val="20"/>
                <w:szCs w:val="20"/>
                <w:highlight w:val="none"/>
                <w:lang w:eastAsia="zh-CN"/>
                <w14:textFill>
                  <w14:solidFill>
                    <w14:schemeClr w14:val="tx1"/>
                  </w14:solidFill>
                </w14:textFill>
              </w:rPr>
              <w:t>制度保障</w:t>
            </w:r>
            <w:r>
              <w:rPr>
                <w:rFonts w:hint="eastAsia" w:ascii="仿宋_GB2312" w:hAnsi="仿宋_GB2312" w:eastAsia="仿宋_GB2312" w:cs="仿宋_GB2312"/>
                <w:sz w:val="20"/>
                <w:szCs w:val="20"/>
                <w:highlight w:val="none"/>
              </w:rPr>
              <w:t>科学合理性较强、内容较为详细全面，可行性较好</w:t>
            </w:r>
            <w:r>
              <w:rPr>
                <w:rFonts w:hint="eastAsia" w:ascii="仿宋_GB2312" w:hAnsi="仿宋_GB2312" w:eastAsia="仿宋_GB2312" w:cs="仿宋_GB2312"/>
                <w:sz w:val="20"/>
                <w:szCs w:val="20"/>
                <w:highlight w:val="none"/>
                <w:lang w:eastAsia="zh-CN"/>
              </w:rPr>
              <w:t>，</w:t>
            </w:r>
            <w:r>
              <w:rPr>
                <w:rFonts w:hint="eastAsia" w:ascii="仿宋_GB2312" w:hAnsi="仿宋_GB2312" w:eastAsia="仿宋_GB2312" w:cs="仿宋_GB2312"/>
                <w:sz w:val="20"/>
                <w:szCs w:val="20"/>
                <w:highlight w:val="none"/>
              </w:rPr>
              <w:t>得</w:t>
            </w:r>
            <w:r>
              <w:rPr>
                <w:rFonts w:hint="eastAsia" w:ascii="仿宋_GB2312" w:hAnsi="仿宋_GB2312" w:eastAsia="仿宋_GB2312" w:cs="仿宋_GB2312"/>
                <w:sz w:val="20"/>
                <w:szCs w:val="20"/>
                <w:highlight w:val="none"/>
                <w:lang w:val="en-US" w:eastAsia="zh-CN"/>
              </w:rPr>
              <w:t>5-7</w:t>
            </w:r>
            <w:r>
              <w:rPr>
                <w:rFonts w:hint="eastAsia" w:ascii="仿宋_GB2312" w:hAnsi="仿宋_GB2312" w:eastAsia="仿宋_GB2312" w:cs="仿宋_GB2312"/>
                <w:sz w:val="20"/>
                <w:szCs w:val="20"/>
                <w:highlight w:val="none"/>
              </w:rPr>
              <w:t>分；</w:t>
            </w:r>
            <w:r>
              <w:rPr>
                <w:rFonts w:hint="eastAsia" w:ascii="仿宋" w:hAnsi="仿宋" w:eastAsia="仿宋" w:cs="仿宋"/>
                <w:color w:val="000000" w:themeColor="text1"/>
                <w:kern w:val="0"/>
                <w:sz w:val="20"/>
                <w:szCs w:val="20"/>
                <w:highlight w:val="none"/>
                <w:lang w:eastAsia="zh-CN"/>
                <w14:textFill>
                  <w14:solidFill>
                    <w14:schemeClr w14:val="tx1"/>
                  </w14:solidFill>
                </w14:textFill>
              </w:rPr>
              <w:t>制度保障</w:t>
            </w:r>
            <w:r>
              <w:rPr>
                <w:rFonts w:hint="eastAsia" w:ascii="仿宋_GB2312" w:hAnsi="仿宋_GB2312" w:eastAsia="仿宋_GB2312" w:cs="仿宋_GB2312"/>
                <w:sz w:val="20"/>
                <w:szCs w:val="20"/>
                <w:highlight w:val="none"/>
              </w:rPr>
              <w:t>科学合理、内容一般，有可行性</w:t>
            </w:r>
            <w:r>
              <w:rPr>
                <w:rFonts w:hint="eastAsia" w:ascii="仿宋_GB2312" w:hAnsi="仿宋_GB2312" w:eastAsia="仿宋_GB2312" w:cs="仿宋_GB2312"/>
                <w:sz w:val="20"/>
                <w:szCs w:val="20"/>
                <w:highlight w:val="none"/>
                <w:lang w:eastAsia="zh-CN"/>
              </w:rPr>
              <w:t>，</w:t>
            </w:r>
            <w:r>
              <w:rPr>
                <w:rFonts w:hint="eastAsia" w:ascii="仿宋_GB2312" w:hAnsi="仿宋_GB2312" w:eastAsia="仿宋_GB2312" w:cs="仿宋_GB2312"/>
                <w:sz w:val="20"/>
                <w:szCs w:val="20"/>
                <w:highlight w:val="none"/>
              </w:rPr>
              <w:t>得</w:t>
            </w:r>
            <w:r>
              <w:rPr>
                <w:rFonts w:hint="eastAsia" w:ascii="仿宋_GB2312" w:hAnsi="仿宋_GB2312" w:eastAsia="仿宋_GB2312" w:cs="仿宋_GB2312"/>
                <w:sz w:val="20"/>
                <w:szCs w:val="20"/>
                <w:highlight w:val="none"/>
                <w:lang w:val="en-US" w:eastAsia="zh-CN"/>
              </w:rPr>
              <w:t>2-4</w:t>
            </w:r>
            <w:r>
              <w:rPr>
                <w:rFonts w:hint="eastAsia" w:ascii="仿宋_GB2312" w:hAnsi="仿宋_GB2312" w:eastAsia="仿宋_GB2312" w:cs="仿宋_GB2312"/>
                <w:sz w:val="20"/>
                <w:szCs w:val="20"/>
                <w:highlight w:val="none"/>
              </w:rPr>
              <w:t>分；</w:t>
            </w:r>
            <w:r>
              <w:rPr>
                <w:rFonts w:hint="eastAsia" w:ascii="仿宋" w:hAnsi="仿宋" w:eastAsia="仿宋" w:cs="仿宋"/>
                <w:color w:val="000000" w:themeColor="text1"/>
                <w:kern w:val="0"/>
                <w:sz w:val="20"/>
                <w:szCs w:val="20"/>
                <w:highlight w:val="none"/>
                <w:lang w:eastAsia="zh-CN"/>
                <w14:textFill>
                  <w14:solidFill>
                    <w14:schemeClr w14:val="tx1"/>
                  </w14:solidFill>
                </w14:textFill>
              </w:rPr>
              <w:t>制度保障</w:t>
            </w:r>
            <w:r>
              <w:rPr>
                <w:rFonts w:hint="eastAsia" w:ascii="仿宋_GB2312" w:hAnsi="仿宋_GB2312" w:eastAsia="仿宋_GB2312" w:cs="仿宋_GB2312"/>
                <w:sz w:val="20"/>
                <w:szCs w:val="20"/>
                <w:highlight w:val="none"/>
              </w:rPr>
              <w:t>科学合理较差、内容不充实，可行性差,得0</w:t>
            </w:r>
            <w:r>
              <w:rPr>
                <w:rFonts w:hint="eastAsia" w:ascii="仿宋_GB2312" w:hAnsi="仿宋_GB2312" w:eastAsia="仿宋_GB2312" w:cs="仿宋_GB2312"/>
                <w:sz w:val="20"/>
                <w:szCs w:val="20"/>
                <w:highlight w:val="none"/>
                <w:lang w:val="en-US" w:eastAsia="zh-CN"/>
              </w:rPr>
              <w:t>-1</w:t>
            </w:r>
            <w:r>
              <w:rPr>
                <w:rFonts w:hint="eastAsia" w:ascii="仿宋_GB2312" w:hAnsi="仿宋_GB2312" w:eastAsia="仿宋_GB2312" w:cs="仿宋_GB2312"/>
                <w:sz w:val="20"/>
                <w:szCs w:val="20"/>
                <w:highlight w:val="none"/>
              </w:rPr>
              <w:t>分。</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highlight w:val="none"/>
                <w:lang w:val="en-US" w:eastAsia="zh-CN" w:bidi="ar-SA"/>
              </w:rPr>
            </w:pPr>
            <w:r>
              <w:rPr>
                <w:rFonts w:hint="eastAsia" w:ascii="仿宋" w:hAnsi="仿宋" w:eastAsia="仿宋" w:cs="仿宋"/>
                <w:color w:val="000000"/>
                <w:kern w:val="0"/>
                <w:sz w:val="20"/>
                <w:szCs w:val="20"/>
                <w:highlight w:val="none"/>
              </w:rPr>
              <w:t>1</w:t>
            </w:r>
            <w:r>
              <w:rPr>
                <w:rFonts w:hint="eastAsia" w:ascii="仿宋" w:hAnsi="仿宋" w:eastAsia="仿宋" w:cs="仿宋"/>
                <w:color w:val="000000"/>
                <w:kern w:val="0"/>
                <w:sz w:val="20"/>
                <w:szCs w:val="20"/>
                <w:highlight w:val="none"/>
                <w:lang w:val="en-US" w:eastAsia="zh-CN"/>
              </w:rPr>
              <w:t>0</w:t>
            </w:r>
            <w:r>
              <w:rPr>
                <w:rFonts w:hint="eastAsia" w:ascii="仿宋" w:hAnsi="仿宋" w:eastAsia="仿宋" w:cs="仿宋"/>
                <w:color w:val="000000"/>
                <w:kern w:val="0"/>
                <w:sz w:val="20"/>
                <w:szCs w:val="20"/>
                <w:highlight w:val="none"/>
              </w:rPr>
              <w:t>分</w:t>
            </w:r>
          </w:p>
        </w:tc>
      </w:tr>
      <w:tr>
        <w:trPr>
          <w:trHeight w:val="1114" w:hRule="atLeast"/>
        </w:trPr>
        <w:tc>
          <w:tcPr>
            <w:tcW w:w="1567"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highlight w:val="none"/>
              </w:rPr>
            </w:pPr>
          </w:p>
        </w:tc>
        <w:tc>
          <w:tcPr>
            <w:tcW w:w="1627"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服务团队</w:t>
            </w:r>
            <w:r>
              <w:rPr>
                <w:rFonts w:hint="eastAsia" w:ascii="仿宋" w:hAnsi="仿宋" w:eastAsia="仿宋" w:cs="仿宋"/>
                <w:color w:val="000000"/>
                <w:kern w:val="0"/>
                <w:sz w:val="20"/>
                <w:szCs w:val="20"/>
                <w:highlight w:val="none"/>
              </w:rPr>
              <w:br w:type="textWrapping"/>
            </w:r>
            <w:r>
              <w:rPr>
                <w:rFonts w:hint="eastAsia" w:ascii="仿宋" w:hAnsi="仿宋" w:eastAsia="仿宋" w:cs="仿宋"/>
                <w:color w:val="000000"/>
                <w:kern w:val="0"/>
                <w:sz w:val="20"/>
                <w:szCs w:val="20"/>
                <w:highlight w:val="none"/>
              </w:rPr>
              <w:t>（10分）</w:t>
            </w:r>
          </w:p>
        </w:tc>
        <w:tc>
          <w:tcPr>
            <w:tcW w:w="4474"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组织</w:t>
            </w:r>
            <w:r>
              <w:rPr>
                <w:rFonts w:hint="eastAsia" w:ascii="仿宋" w:hAnsi="仿宋" w:eastAsia="仿宋" w:cs="仿宋"/>
                <w:color w:val="000000" w:themeColor="text1"/>
                <w:kern w:val="0"/>
                <w:sz w:val="20"/>
                <w:szCs w:val="20"/>
                <w:highlight w:val="none"/>
                <w:lang w:eastAsia="zh-CN"/>
                <w14:textFill>
                  <w14:solidFill>
                    <w14:schemeClr w14:val="tx1"/>
                  </w14:solidFill>
                </w14:textFill>
              </w:rPr>
              <w:t>机</w:t>
            </w:r>
            <w:r>
              <w:rPr>
                <w:rFonts w:hint="eastAsia" w:ascii="仿宋" w:hAnsi="仿宋" w:eastAsia="仿宋" w:cs="仿宋"/>
                <w:color w:val="000000" w:themeColor="text1"/>
                <w:kern w:val="0"/>
                <w:sz w:val="20"/>
                <w:szCs w:val="20"/>
                <w:highlight w:val="none"/>
                <w14:textFill>
                  <w14:solidFill>
                    <w14:schemeClr w14:val="tx1"/>
                  </w14:solidFill>
                </w14:textFill>
              </w:rPr>
              <w:t>构设置合理、岗位明确、职责清楚，人员专业符合项目实施需要和管理要求：</w:t>
            </w:r>
          </w:p>
          <w:p>
            <w:pPr>
              <w:widowControl/>
              <w:rPr>
                <w:rFonts w:hint="eastAsia"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（1）提供的项目组人员的有效资质、资历齐全，项目组织机构完整、人员配备合理，职责分工明确，对项目实际需要的契合度高，能完全满足招标文件要求的得</w:t>
            </w: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7-10</w:t>
            </w:r>
            <w:r>
              <w:rPr>
                <w:rFonts w:hint="eastAsia" w:ascii="仿宋" w:hAnsi="仿宋" w:eastAsia="仿宋" w:cs="仿宋"/>
                <w:color w:val="000000" w:themeColor="text1"/>
                <w:kern w:val="0"/>
                <w:sz w:val="20"/>
                <w:szCs w:val="20"/>
                <w:highlight w:val="none"/>
                <w14:textFill>
                  <w14:solidFill>
                    <w14:schemeClr w14:val="tx1"/>
                  </w14:solidFill>
                </w14:textFill>
              </w:rPr>
              <w:t>分；</w:t>
            </w:r>
          </w:p>
          <w:p>
            <w:pPr>
              <w:widowControl/>
              <w:rPr>
                <w:rFonts w:hint="eastAsia"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（2）提供的项目组人员的有效资质、资历齐全，项目组织机构基本完整、人员配备基本合理，职责分工基本明确，对项目实际需要的契合度较高，基本能满足招标文件要求的得</w:t>
            </w: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3-6</w:t>
            </w:r>
            <w:r>
              <w:rPr>
                <w:rFonts w:hint="eastAsia" w:ascii="仿宋" w:hAnsi="仿宋" w:eastAsia="仿宋" w:cs="仿宋"/>
                <w:color w:val="000000" w:themeColor="text1"/>
                <w:kern w:val="0"/>
                <w:sz w:val="20"/>
                <w:szCs w:val="20"/>
                <w:highlight w:val="none"/>
                <w14:textFill>
                  <w14:solidFill>
                    <w14:schemeClr w14:val="tx1"/>
                  </w14:solidFill>
                </w14:textFill>
              </w:rPr>
              <w:t>分；</w:t>
            </w:r>
          </w:p>
          <w:p>
            <w:pPr>
              <w:widowControl/>
              <w:rPr>
                <w:rFonts w:hint="eastAsia"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（3）未提供的项目组人员的有效资历，项目组织机构不完整、人员配备不合理，职责分工不明确，对项目实际需要的契合度低，只能部分满足招标文件要求的得</w:t>
            </w: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1-2</w:t>
            </w:r>
            <w:r>
              <w:rPr>
                <w:rFonts w:hint="eastAsia" w:ascii="仿宋" w:hAnsi="仿宋" w:eastAsia="仿宋" w:cs="仿宋"/>
                <w:color w:val="000000" w:themeColor="text1"/>
                <w:kern w:val="0"/>
                <w:sz w:val="20"/>
                <w:szCs w:val="20"/>
                <w:highlight w:val="none"/>
                <w14:textFill>
                  <w14:solidFill>
                    <w14:schemeClr w14:val="tx1"/>
                  </w14:solidFill>
                </w14:textFill>
              </w:rPr>
              <w:t>分；</w:t>
            </w:r>
          </w:p>
          <w:p>
            <w:pPr>
              <w:widowControl/>
              <w:rPr>
                <w:rFonts w:hint="eastAsia"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（4）未提供人员的得0分。</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10分</w:t>
            </w:r>
          </w:p>
        </w:tc>
      </w:tr>
      <w:tr>
        <w:tblPrEx>
          <w:tblCellMar>
            <w:top w:w="0" w:type="dxa"/>
            <w:left w:w="108" w:type="dxa"/>
            <w:bottom w:w="0" w:type="dxa"/>
            <w:right w:w="108" w:type="dxa"/>
          </w:tblCellMar>
        </w:tblPrEx>
        <w:trPr>
          <w:trHeight w:val="556" w:hRule="atLeast"/>
        </w:trPr>
        <w:tc>
          <w:tcPr>
            <w:tcW w:w="31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合计</w:t>
            </w:r>
          </w:p>
        </w:tc>
        <w:tc>
          <w:tcPr>
            <w:tcW w:w="44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highlight w:val="none"/>
              </w:rPr>
            </w:pP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100分</w:t>
            </w:r>
          </w:p>
        </w:tc>
      </w:tr>
    </w:tbl>
    <w:p>
      <w:pPr>
        <w:widowControl/>
        <w:ind w:firstLine="140" w:firstLineChars="44"/>
        <w:rPr>
          <w:rFonts w:ascii="黑体" w:hAnsi="黑体" w:eastAsia="黑体" w:cs="宋体"/>
          <w:kern w:val="0"/>
          <w:sz w:val="32"/>
          <w:szCs w:val="32"/>
          <w:highlight w:val="none"/>
        </w:rPr>
      </w:pPr>
      <w:r>
        <w:rPr>
          <w:rFonts w:hint="eastAsia" w:ascii="黑体" w:hAnsi="黑体" w:eastAsia="黑体" w:cs="宋体"/>
          <w:kern w:val="0"/>
          <w:sz w:val="32"/>
          <w:szCs w:val="32"/>
          <w:highlight w:val="none"/>
        </w:rPr>
        <w:t xml:space="preserve">   五、</w:t>
      </w:r>
      <w:r>
        <w:rPr>
          <w:rFonts w:hint="eastAsia" w:ascii="黑体" w:hAnsi="黑体" w:eastAsia="黑体" w:cs="宋体"/>
          <w:kern w:val="0"/>
          <w:sz w:val="32"/>
          <w:szCs w:val="32"/>
          <w:highlight w:val="none"/>
          <w:lang w:eastAsia="zh-CN"/>
        </w:rPr>
        <w:t>报名</w:t>
      </w:r>
      <w:r>
        <w:rPr>
          <w:rFonts w:hint="eastAsia" w:ascii="黑体" w:hAnsi="黑体" w:eastAsia="黑体" w:cs="宋体"/>
          <w:kern w:val="0"/>
          <w:sz w:val="32"/>
          <w:szCs w:val="32"/>
          <w:highlight w:val="none"/>
        </w:rPr>
        <w:t>和评审事宜</w:t>
      </w:r>
    </w:p>
    <w:p>
      <w:pPr>
        <w:widowControl/>
        <w:spacing w:line="660" w:lineRule="atLeast"/>
        <w:ind w:firstLine="645"/>
        <w:jc w:val="left"/>
        <w:rPr>
          <w:rFonts w:hint="eastAsia" w:ascii="仿宋_GB2312" w:hAnsi="宋体" w:eastAsia="仿宋_GB2312" w:cs="宋体"/>
          <w:color w:val="333333"/>
          <w:kern w:val="0"/>
          <w:sz w:val="32"/>
          <w:szCs w:val="32"/>
          <w:highlight w:val="none"/>
        </w:rPr>
      </w:pPr>
      <w:r>
        <w:rPr>
          <w:rFonts w:hint="default" w:ascii="仿宋_GB2312" w:hAnsi="宋体" w:eastAsia="仿宋_GB2312" w:cs="宋体"/>
          <w:color w:val="333333"/>
          <w:kern w:val="0"/>
          <w:sz w:val="32"/>
          <w:szCs w:val="32"/>
          <w:highlight w:val="none"/>
        </w:rPr>
        <w:t>（一）遴选文件获取期限：202</w:t>
      </w:r>
      <w:r>
        <w:rPr>
          <w:rFonts w:hint="eastAsia" w:ascii="仿宋_GB2312" w:hAnsi="宋体" w:eastAsia="仿宋_GB2312" w:cs="宋体"/>
          <w:color w:val="333333"/>
          <w:kern w:val="0"/>
          <w:sz w:val="32"/>
          <w:szCs w:val="32"/>
          <w:highlight w:val="none"/>
          <w:lang w:val="en-US" w:eastAsia="zh-CN"/>
        </w:rPr>
        <w:t>5</w:t>
      </w:r>
      <w:r>
        <w:rPr>
          <w:rFonts w:hint="default" w:ascii="仿宋_GB2312" w:hAnsi="宋体" w:eastAsia="仿宋_GB2312" w:cs="宋体"/>
          <w:color w:val="333333"/>
          <w:kern w:val="0"/>
          <w:sz w:val="32"/>
          <w:szCs w:val="32"/>
          <w:highlight w:val="none"/>
        </w:rPr>
        <w:t>年</w:t>
      </w:r>
      <w:r>
        <w:rPr>
          <w:rFonts w:hint="eastAsia" w:ascii="仿宋_GB2312" w:hAnsi="宋体" w:eastAsia="仿宋_GB2312" w:cs="宋体"/>
          <w:color w:val="333333"/>
          <w:kern w:val="0"/>
          <w:sz w:val="32"/>
          <w:szCs w:val="32"/>
          <w:highlight w:val="none"/>
          <w:lang w:val="en-US" w:eastAsia="zh-CN"/>
        </w:rPr>
        <w:t>3</w:t>
      </w:r>
      <w:r>
        <w:rPr>
          <w:rFonts w:hint="default" w:ascii="仿宋_GB2312" w:hAnsi="宋体" w:eastAsia="仿宋_GB2312" w:cs="宋体"/>
          <w:color w:val="333333"/>
          <w:kern w:val="0"/>
          <w:sz w:val="32"/>
          <w:szCs w:val="32"/>
          <w:highlight w:val="none"/>
        </w:rPr>
        <w:t>月</w:t>
      </w:r>
      <w:r>
        <w:rPr>
          <w:rFonts w:hint="eastAsia" w:ascii="仿宋_GB2312" w:hAnsi="宋体" w:eastAsia="仿宋_GB2312" w:cs="宋体"/>
          <w:color w:val="333333"/>
          <w:kern w:val="0"/>
          <w:sz w:val="32"/>
          <w:szCs w:val="32"/>
          <w:highlight w:val="none"/>
          <w:lang w:val="en-US" w:eastAsia="zh-CN"/>
        </w:rPr>
        <w:t>26</w:t>
      </w:r>
      <w:r>
        <w:rPr>
          <w:rFonts w:hint="default" w:ascii="仿宋_GB2312" w:hAnsi="宋体" w:eastAsia="仿宋_GB2312" w:cs="宋体"/>
          <w:color w:val="333333"/>
          <w:kern w:val="0"/>
          <w:sz w:val="32"/>
          <w:szCs w:val="32"/>
          <w:highlight w:val="none"/>
        </w:rPr>
        <w:t>日—202</w:t>
      </w:r>
      <w:r>
        <w:rPr>
          <w:rFonts w:hint="eastAsia" w:ascii="仿宋_GB2312" w:hAnsi="宋体" w:eastAsia="仿宋_GB2312" w:cs="宋体"/>
          <w:color w:val="333333"/>
          <w:kern w:val="0"/>
          <w:sz w:val="32"/>
          <w:szCs w:val="32"/>
          <w:highlight w:val="none"/>
          <w:lang w:val="en-US" w:eastAsia="zh-CN"/>
        </w:rPr>
        <w:t>5</w:t>
      </w:r>
      <w:r>
        <w:rPr>
          <w:rFonts w:hint="default" w:ascii="仿宋_GB2312" w:hAnsi="宋体" w:eastAsia="仿宋_GB2312" w:cs="宋体"/>
          <w:color w:val="333333"/>
          <w:kern w:val="0"/>
          <w:sz w:val="32"/>
          <w:szCs w:val="32"/>
          <w:highlight w:val="none"/>
        </w:rPr>
        <w:t>年</w:t>
      </w:r>
      <w:r>
        <w:rPr>
          <w:rFonts w:hint="eastAsia" w:ascii="仿宋_GB2312" w:hAnsi="宋体" w:eastAsia="仿宋_GB2312" w:cs="宋体"/>
          <w:color w:val="333333"/>
          <w:kern w:val="0"/>
          <w:sz w:val="32"/>
          <w:szCs w:val="32"/>
          <w:highlight w:val="none"/>
          <w:lang w:val="en-US" w:eastAsia="zh-CN"/>
        </w:rPr>
        <w:t>4</w:t>
      </w:r>
      <w:r>
        <w:rPr>
          <w:rFonts w:hint="default" w:ascii="仿宋_GB2312" w:hAnsi="宋体" w:eastAsia="仿宋_GB2312" w:cs="宋体"/>
          <w:color w:val="333333"/>
          <w:kern w:val="0"/>
          <w:sz w:val="32"/>
          <w:szCs w:val="32"/>
          <w:highlight w:val="none"/>
        </w:rPr>
        <w:t>月</w:t>
      </w:r>
      <w:r>
        <w:rPr>
          <w:rFonts w:hint="eastAsia" w:ascii="仿宋_GB2312" w:hAnsi="宋体" w:eastAsia="仿宋_GB2312" w:cs="宋体"/>
          <w:color w:val="333333"/>
          <w:kern w:val="0"/>
          <w:sz w:val="32"/>
          <w:szCs w:val="32"/>
          <w:highlight w:val="none"/>
          <w:lang w:val="en-US" w:eastAsia="zh-CN"/>
        </w:rPr>
        <w:t>2</w:t>
      </w:r>
      <w:r>
        <w:rPr>
          <w:rFonts w:hint="default" w:ascii="仿宋_GB2312" w:hAnsi="宋体" w:eastAsia="仿宋_GB2312" w:cs="宋体"/>
          <w:color w:val="333333"/>
          <w:kern w:val="0"/>
          <w:sz w:val="32"/>
          <w:szCs w:val="32"/>
          <w:highlight w:val="none"/>
        </w:rPr>
        <w:t>日。</w:t>
      </w:r>
    </w:p>
    <w:p>
      <w:pPr>
        <w:widowControl/>
        <w:spacing w:line="660" w:lineRule="atLeast"/>
        <w:ind w:firstLine="645"/>
        <w:jc w:val="left"/>
        <w:rPr>
          <w:rFonts w:hint="eastAsia" w:ascii="仿宋_GB2312" w:hAnsi="宋体" w:eastAsia="仿宋_GB2312" w:cs="宋体"/>
          <w:color w:val="333333"/>
          <w:kern w:val="0"/>
          <w:sz w:val="32"/>
          <w:szCs w:val="32"/>
          <w:highlight w:val="none"/>
        </w:rPr>
      </w:pPr>
      <w:r>
        <w:rPr>
          <w:rFonts w:hint="default" w:ascii="仿宋_GB2312" w:hAnsi="宋体" w:eastAsia="仿宋_GB2312" w:cs="宋体"/>
          <w:color w:val="333333"/>
          <w:kern w:val="0"/>
          <w:sz w:val="32"/>
          <w:szCs w:val="32"/>
          <w:highlight w:val="none"/>
        </w:rPr>
        <w:t>（二）提交材料：根据“</w:t>
      </w:r>
      <w:r>
        <w:rPr>
          <w:rFonts w:hint="default" w:ascii="仿宋_GB2312" w:hAnsi="宋体" w:eastAsia="仿宋_GB2312" w:cs="宋体"/>
          <w:color w:val="333333"/>
          <w:kern w:val="0"/>
          <w:sz w:val="32"/>
          <w:szCs w:val="32"/>
          <w:highlight w:val="none"/>
          <w:lang w:val="en-US" w:eastAsia="zh-CN"/>
        </w:rPr>
        <w:t>北京市卫生健康委员会会计核算服务中心关于202</w:t>
      </w:r>
      <w:r>
        <w:rPr>
          <w:rFonts w:hint="eastAsia" w:ascii="仿宋_GB2312" w:hAnsi="宋体" w:eastAsia="仿宋_GB2312" w:cs="宋体"/>
          <w:color w:val="333333"/>
          <w:kern w:val="0"/>
          <w:sz w:val="32"/>
          <w:szCs w:val="32"/>
          <w:highlight w:val="none"/>
          <w:lang w:val="en-US" w:eastAsia="zh-CN"/>
        </w:rPr>
        <w:t>5</w:t>
      </w:r>
      <w:r>
        <w:rPr>
          <w:rFonts w:hint="default" w:ascii="仿宋_GB2312" w:hAnsi="宋体" w:eastAsia="仿宋_GB2312" w:cs="宋体"/>
          <w:color w:val="333333"/>
          <w:kern w:val="0"/>
          <w:sz w:val="32"/>
          <w:szCs w:val="32"/>
          <w:highlight w:val="none"/>
          <w:lang w:val="en-US" w:eastAsia="zh-CN"/>
        </w:rPr>
        <w:t>年度办公运行保障服务-项目跟踪评价项目遴选公告</w:t>
      </w:r>
      <w:r>
        <w:rPr>
          <w:rFonts w:hint="default" w:ascii="仿宋_GB2312" w:hAnsi="宋体" w:eastAsia="仿宋_GB2312" w:cs="宋体"/>
          <w:color w:val="333333"/>
          <w:kern w:val="0"/>
          <w:sz w:val="32"/>
          <w:szCs w:val="32"/>
          <w:highlight w:val="none"/>
        </w:rPr>
        <w:t>”中的遴选文件提交响应文件。响应文件应对照遴选文件要求突出重点、简明扼要。</w:t>
      </w:r>
    </w:p>
    <w:p>
      <w:pPr>
        <w:widowControl/>
        <w:spacing w:line="660" w:lineRule="atLeast"/>
        <w:ind w:firstLine="645"/>
        <w:jc w:val="left"/>
        <w:rPr>
          <w:rFonts w:hint="eastAsia" w:ascii="仿宋_GB2312" w:hAnsi="宋体" w:eastAsia="仿宋_GB2312" w:cs="宋体"/>
          <w:color w:val="333333"/>
          <w:kern w:val="0"/>
          <w:sz w:val="32"/>
          <w:szCs w:val="32"/>
          <w:highlight w:val="none"/>
        </w:rPr>
      </w:pPr>
      <w:r>
        <w:rPr>
          <w:rFonts w:hint="default" w:ascii="仿宋_GB2312" w:hAnsi="宋体" w:eastAsia="仿宋_GB2312" w:cs="宋体"/>
          <w:color w:val="333333"/>
          <w:kern w:val="0"/>
          <w:sz w:val="32"/>
          <w:szCs w:val="32"/>
          <w:highlight w:val="none"/>
        </w:rPr>
        <w:t>（三）响应文件递交时间及方式：投标人应在202</w:t>
      </w:r>
      <w:r>
        <w:rPr>
          <w:rFonts w:hint="eastAsia" w:ascii="仿宋_GB2312" w:hAnsi="宋体" w:eastAsia="仿宋_GB2312" w:cs="宋体"/>
          <w:color w:val="333333"/>
          <w:kern w:val="0"/>
          <w:sz w:val="32"/>
          <w:szCs w:val="32"/>
          <w:highlight w:val="none"/>
          <w:lang w:val="en-US" w:eastAsia="zh-CN"/>
        </w:rPr>
        <w:t>5</w:t>
      </w:r>
      <w:r>
        <w:rPr>
          <w:rFonts w:hint="default" w:ascii="仿宋_GB2312" w:hAnsi="宋体" w:eastAsia="仿宋_GB2312" w:cs="宋体"/>
          <w:color w:val="333333"/>
          <w:kern w:val="0"/>
          <w:sz w:val="32"/>
          <w:szCs w:val="32"/>
          <w:highlight w:val="none"/>
        </w:rPr>
        <w:t>年</w:t>
      </w:r>
      <w:r>
        <w:rPr>
          <w:rFonts w:hint="eastAsia" w:ascii="仿宋_GB2312" w:hAnsi="宋体" w:eastAsia="仿宋_GB2312" w:cs="宋体"/>
          <w:color w:val="333333"/>
          <w:kern w:val="0"/>
          <w:sz w:val="32"/>
          <w:szCs w:val="32"/>
          <w:highlight w:val="none"/>
          <w:lang w:val="en-US" w:eastAsia="zh-CN"/>
        </w:rPr>
        <w:t>4</w:t>
      </w:r>
      <w:r>
        <w:rPr>
          <w:rFonts w:hint="default" w:ascii="仿宋_GB2312" w:hAnsi="宋体" w:eastAsia="仿宋_GB2312" w:cs="宋体"/>
          <w:color w:val="333333"/>
          <w:kern w:val="0"/>
          <w:sz w:val="32"/>
          <w:szCs w:val="32"/>
          <w:highlight w:val="none"/>
        </w:rPr>
        <w:t>月</w:t>
      </w:r>
      <w:r>
        <w:rPr>
          <w:rFonts w:hint="eastAsia" w:ascii="仿宋_GB2312" w:hAnsi="宋体" w:eastAsia="仿宋_GB2312" w:cs="宋体"/>
          <w:color w:val="333333"/>
          <w:kern w:val="0"/>
          <w:sz w:val="32"/>
          <w:szCs w:val="32"/>
          <w:highlight w:val="none"/>
          <w:lang w:val="en-US" w:eastAsia="zh-CN"/>
        </w:rPr>
        <w:t>2</w:t>
      </w:r>
      <w:bookmarkStart w:id="0" w:name="_GoBack"/>
      <w:bookmarkEnd w:id="0"/>
      <w:r>
        <w:rPr>
          <w:rFonts w:hint="default" w:ascii="仿宋_GB2312" w:hAnsi="宋体" w:eastAsia="仿宋_GB2312" w:cs="宋体"/>
          <w:color w:val="333333"/>
          <w:kern w:val="0"/>
          <w:sz w:val="32"/>
          <w:szCs w:val="32"/>
          <w:highlight w:val="none"/>
        </w:rPr>
        <w:t>日下午17:00前将响应文件邮寄至北京市卫生健康委员会会计核算服务中心（地址：北京市</w:t>
      </w:r>
      <w:r>
        <w:rPr>
          <w:rFonts w:hint="eastAsia" w:ascii="仿宋_GB2312" w:hAnsi="宋体" w:eastAsia="仿宋_GB2312" w:cs="宋体"/>
          <w:color w:val="333333"/>
          <w:kern w:val="0"/>
          <w:sz w:val="32"/>
          <w:szCs w:val="32"/>
          <w:highlight w:val="none"/>
          <w:lang w:eastAsia="zh-CN"/>
        </w:rPr>
        <w:t>通州区达济街</w:t>
      </w:r>
      <w:r>
        <w:rPr>
          <w:rFonts w:hint="eastAsia" w:ascii="仿宋_GB2312" w:hAnsi="宋体" w:eastAsia="仿宋_GB2312" w:cs="宋体"/>
          <w:color w:val="333333"/>
          <w:kern w:val="0"/>
          <w:sz w:val="32"/>
          <w:szCs w:val="32"/>
          <w:highlight w:val="none"/>
          <w:lang w:val="en-US" w:eastAsia="zh-CN"/>
        </w:rPr>
        <w:t>6号院1号楼北门</w:t>
      </w:r>
      <w:r>
        <w:rPr>
          <w:rFonts w:hint="default" w:ascii="仿宋_GB2312" w:hAnsi="宋体" w:eastAsia="仿宋_GB2312" w:cs="宋体"/>
          <w:color w:val="333333"/>
          <w:kern w:val="0"/>
          <w:sz w:val="32"/>
          <w:szCs w:val="32"/>
          <w:highlight w:val="none"/>
        </w:rPr>
        <w:t>），电子版提交至：bgs@wjw.beijing.gov.cn，并在邮件主题处注明“</w:t>
      </w:r>
      <w:r>
        <w:rPr>
          <w:rFonts w:hint="default" w:ascii="仿宋_GB2312" w:hAnsi="宋体" w:eastAsia="仿宋_GB2312" w:cs="宋体"/>
          <w:color w:val="333333"/>
          <w:kern w:val="0"/>
          <w:sz w:val="32"/>
          <w:szCs w:val="32"/>
          <w:highlight w:val="none"/>
          <w:lang w:val="en-US" w:eastAsia="zh-CN"/>
        </w:rPr>
        <w:t>办公运行保障服务-项目跟踪评价项目</w:t>
      </w:r>
      <w:r>
        <w:rPr>
          <w:rFonts w:hint="default" w:ascii="仿宋_GB2312" w:hAnsi="宋体" w:eastAsia="仿宋_GB2312" w:cs="宋体"/>
          <w:color w:val="333333"/>
          <w:kern w:val="0"/>
          <w:sz w:val="32"/>
          <w:szCs w:val="32"/>
          <w:highlight w:val="none"/>
        </w:rPr>
        <w:t>响应文件”字样。</w:t>
      </w:r>
    </w:p>
    <w:p>
      <w:pPr>
        <w:widowControl/>
        <w:spacing w:line="660" w:lineRule="atLeast"/>
        <w:ind w:firstLine="645"/>
        <w:jc w:val="left"/>
        <w:rPr>
          <w:rFonts w:hint="eastAsia" w:ascii="仿宋_GB2312" w:hAnsi="宋体" w:eastAsia="仿宋_GB2312" w:cs="宋体"/>
          <w:color w:val="333333"/>
          <w:kern w:val="0"/>
          <w:sz w:val="32"/>
          <w:szCs w:val="32"/>
          <w:highlight w:val="none"/>
        </w:rPr>
      </w:pPr>
      <w:r>
        <w:rPr>
          <w:rFonts w:hint="default" w:ascii="仿宋_GB2312" w:hAnsi="宋体" w:eastAsia="仿宋_GB2312" w:cs="宋体"/>
          <w:color w:val="333333"/>
          <w:kern w:val="0"/>
          <w:sz w:val="32"/>
          <w:szCs w:val="32"/>
          <w:highlight w:val="none"/>
        </w:rPr>
        <w:t>（四）组织评审：会计核算中心将组织遴选专家评审小组，对响应文件根据评分标准进行评审，选取综合得分最高的投标人作为项目承担单位。</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93" w:lineRule="atLeast"/>
        <w:ind w:right="300" w:firstLine="640" w:firstLineChars="200"/>
        <w:jc w:val="left"/>
        <w:rPr>
          <w:rFonts w:ascii="仿宋_GB2312" w:hAnsi="宋体" w:eastAsia="仿宋_GB2312" w:cs="宋体"/>
          <w:kern w:val="0"/>
          <w:sz w:val="32"/>
          <w:szCs w:val="32"/>
          <w:highlight w:val="none"/>
        </w:rPr>
      </w:pPr>
      <w:r>
        <w:rPr>
          <w:rFonts w:hint="default" w:ascii="仿宋_GB2312" w:hAnsi="宋体" w:eastAsia="仿宋_GB2312" w:cs="宋体"/>
          <w:color w:val="333333"/>
          <w:kern w:val="0"/>
          <w:sz w:val="32"/>
          <w:szCs w:val="32"/>
          <w:highlight w:val="none"/>
        </w:rPr>
        <w:t>（五）结果公示：评审工作结束后，将对专家遴选结果在北京市卫生健康委员会会计核算服务中心门户网站予以公示。</w:t>
      </w:r>
    </w:p>
    <w:p>
      <w:pPr>
        <w:widowControl/>
        <w:ind w:firstLine="640" w:firstLineChars="200"/>
        <w:rPr>
          <w:rFonts w:ascii="黑体" w:hAnsi="黑体" w:eastAsia="黑体" w:cs="宋体"/>
          <w:kern w:val="0"/>
          <w:sz w:val="32"/>
          <w:szCs w:val="32"/>
          <w:highlight w:val="none"/>
        </w:rPr>
      </w:pPr>
      <w:r>
        <w:rPr>
          <w:rFonts w:hint="eastAsia" w:ascii="黑体" w:hAnsi="黑体" w:eastAsia="黑体" w:cs="宋体"/>
          <w:kern w:val="0"/>
          <w:sz w:val="32"/>
          <w:szCs w:val="32"/>
          <w:highlight w:val="none"/>
        </w:rPr>
        <w:t>六、项目经费</w:t>
      </w:r>
    </w:p>
    <w:p>
      <w:pPr>
        <w:widowControl/>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本年度项目预算经费</w:t>
      </w:r>
      <w:r>
        <w:rPr>
          <w:rFonts w:hint="eastAsia" w:ascii="仿宋_GB2312" w:hAnsi="宋体" w:eastAsia="仿宋_GB2312" w:cs="宋体"/>
          <w:kern w:val="0"/>
          <w:sz w:val="32"/>
          <w:szCs w:val="32"/>
          <w:highlight w:val="none"/>
          <w:lang w:val="en-US" w:eastAsia="zh-CN"/>
        </w:rPr>
        <w:t>14.5</w:t>
      </w:r>
      <w:r>
        <w:rPr>
          <w:rFonts w:hint="eastAsia" w:ascii="仿宋_GB2312" w:hAnsi="宋体" w:eastAsia="仿宋_GB2312" w:cs="宋体"/>
          <w:kern w:val="0"/>
          <w:sz w:val="32"/>
          <w:szCs w:val="32"/>
          <w:highlight w:val="none"/>
        </w:rPr>
        <w:t>万元。</w:t>
      </w:r>
    </w:p>
    <w:p>
      <w:pPr>
        <w:widowControl/>
        <w:ind w:firstLine="640" w:firstLineChars="200"/>
        <w:rPr>
          <w:rFonts w:ascii="黑体" w:hAnsi="黑体" w:eastAsia="黑体" w:cs="宋体"/>
          <w:kern w:val="0"/>
          <w:sz w:val="32"/>
          <w:szCs w:val="32"/>
          <w:highlight w:val="none"/>
        </w:rPr>
      </w:pPr>
      <w:r>
        <w:rPr>
          <w:rFonts w:hint="eastAsia" w:ascii="黑体" w:hAnsi="黑体" w:eastAsia="黑体" w:cs="宋体"/>
          <w:kern w:val="0"/>
          <w:sz w:val="32"/>
          <w:szCs w:val="32"/>
          <w:highlight w:val="none"/>
        </w:rPr>
        <w:t>七、其他条款</w:t>
      </w:r>
    </w:p>
    <w:p>
      <w:pPr>
        <w:widowControl/>
        <w:ind w:firstLine="480" w:firstLineChars="15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（一）采购结果限本项目三年内使用（202</w:t>
      </w:r>
      <w:r>
        <w:rPr>
          <w:rFonts w:hint="eastAsia" w:ascii="仿宋_GB2312" w:hAnsi="宋体" w:eastAsia="仿宋_GB2312" w:cs="宋体"/>
          <w:kern w:val="0"/>
          <w:sz w:val="32"/>
          <w:szCs w:val="32"/>
          <w:highlight w:val="none"/>
          <w:lang w:val="en-US" w:eastAsia="zh-CN"/>
        </w:rPr>
        <w:t>5</w:t>
      </w:r>
      <w:r>
        <w:rPr>
          <w:rFonts w:hint="eastAsia" w:ascii="仿宋_GB2312" w:hAnsi="宋体" w:eastAsia="仿宋_GB2312" w:cs="宋体"/>
          <w:kern w:val="0"/>
          <w:sz w:val="32"/>
          <w:szCs w:val="32"/>
          <w:highlight w:val="none"/>
        </w:rPr>
        <w:t>年-202</w:t>
      </w:r>
      <w:r>
        <w:rPr>
          <w:rFonts w:hint="eastAsia" w:ascii="仿宋_GB2312" w:hAnsi="宋体" w:eastAsia="仿宋_GB2312" w:cs="宋体"/>
          <w:kern w:val="0"/>
          <w:sz w:val="32"/>
          <w:szCs w:val="32"/>
          <w:highlight w:val="none"/>
          <w:lang w:val="en-US" w:eastAsia="zh-CN"/>
        </w:rPr>
        <w:t>7</w:t>
      </w:r>
      <w:r>
        <w:rPr>
          <w:rFonts w:hint="eastAsia" w:ascii="仿宋_GB2312" w:hAnsi="宋体" w:eastAsia="仿宋_GB2312" w:cs="宋体"/>
          <w:kern w:val="0"/>
          <w:sz w:val="32"/>
          <w:szCs w:val="32"/>
          <w:highlight w:val="none"/>
        </w:rPr>
        <w:t>年）</w:t>
      </w:r>
    </w:p>
    <w:p>
      <w:pPr>
        <w:widowControl/>
        <w:ind w:firstLine="480" w:firstLineChars="15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（二）特殊情况下，采购方可根据当年工作量及复杂程度的实际情况做适当调整。</w:t>
      </w:r>
    </w:p>
    <w:p>
      <w:pPr>
        <w:widowControl/>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八、联系方式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93" w:lineRule="atLeast"/>
        <w:ind w:right="300" w:firstLine="640" w:firstLineChars="200"/>
        <w:jc w:val="left"/>
        <w:rPr>
          <w:rFonts w:hint="eastAsia" w:ascii="CESI仿宋-GB2312" w:hAnsi="CESI仿宋-GB2312" w:eastAsia="CESI仿宋-GB2312" w:cs="CESI仿宋-GB2312"/>
          <w:i w:val="0"/>
          <w:caps w:val="0"/>
          <w:color w:val="333333"/>
          <w:spacing w:val="0"/>
          <w:sz w:val="32"/>
          <w:szCs w:val="32"/>
          <w:highlight w:val="none"/>
        </w:rPr>
      </w:pPr>
      <w:r>
        <w:rPr>
          <w:rFonts w:hint="eastAsia" w:ascii="CESI仿宋-GB2312" w:hAnsi="CESI仿宋-GB2312" w:eastAsia="CESI仿宋-GB2312" w:cs="CESI仿宋-GB2312"/>
          <w:i w:val="0"/>
          <w:caps w:val="0"/>
          <w:color w:val="333333"/>
          <w:spacing w:val="0"/>
          <w:sz w:val="32"/>
          <w:szCs w:val="32"/>
          <w:highlight w:val="none"/>
        </w:rPr>
        <w:t>联系人：李老师</w:t>
      </w:r>
      <w:r>
        <w:rPr>
          <w:rFonts w:hint="eastAsia" w:ascii="CESI仿宋-GB2312" w:hAnsi="CESI仿宋-GB2312" w:eastAsia="CESI仿宋-GB2312" w:cs="CESI仿宋-GB2312"/>
          <w:i w:val="0"/>
          <w:caps w:val="0"/>
          <w:color w:val="333333"/>
          <w:spacing w:val="0"/>
          <w:sz w:val="32"/>
          <w:szCs w:val="32"/>
          <w:highlight w:val="none"/>
          <w:lang w:eastAsia="zh-CN"/>
        </w:rPr>
        <w:t>、</w:t>
      </w:r>
      <w:r>
        <w:rPr>
          <w:rFonts w:hint="eastAsia" w:ascii="CESI仿宋-GB2312" w:hAnsi="CESI仿宋-GB2312" w:eastAsia="CESI仿宋-GB2312" w:cs="CESI仿宋-GB2312"/>
          <w:i w:val="0"/>
          <w:caps w:val="0"/>
          <w:color w:val="333333"/>
          <w:spacing w:val="0"/>
          <w:sz w:val="32"/>
          <w:szCs w:val="32"/>
          <w:highlight w:val="none"/>
        </w:rPr>
        <w:t>邱老师</w:t>
      </w:r>
    </w:p>
    <w:p>
      <w:pPr>
        <w:ind w:firstLine="640" w:firstLineChars="200"/>
        <w:rPr>
          <w:rFonts w:ascii="仿宋_GB2312" w:hAnsi="宋体" w:eastAsia="仿宋_GB2312" w:cs="宋体"/>
          <w:kern w:val="0"/>
          <w:sz w:val="32"/>
          <w:szCs w:val="32"/>
          <w:highlight w:val="none"/>
        </w:rPr>
      </w:pPr>
      <w:r>
        <w:rPr>
          <w:rFonts w:hint="eastAsia" w:ascii="CESI仿宋-GB2312" w:hAnsi="CESI仿宋-GB2312" w:eastAsia="CESI仿宋-GB2312" w:cs="CESI仿宋-GB2312"/>
          <w:i w:val="0"/>
          <w:caps w:val="0"/>
          <w:color w:val="333333"/>
          <w:spacing w:val="0"/>
          <w:sz w:val="32"/>
          <w:szCs w:val="32"/>
          <w:highlight w:val="none"/>
        </w:rPr>
        <w:t>联系电话：010-</w:t>
      </w:r>
      <w:r>
        <w:rPr>
          <w:rFonts w:hint="eastAsia" w:ascii="CESI仿宋-GB2312" w:hAnsi="CESI仿宋-GB2312" w:eastAsia="CESI仿宋-GB2312" w:cs="CESI仿宋-GB2312"/>
          <w:i w:val="0"/>
          <w:caps w:val="0"/>
          <w:color w:val="333333"/>
          <w:spacing w:val="0"/>
          <w:sz w:val="32"/>
          <w:szCs w:val="32"/>
          <w:highlight w:val="none"/>
          <w:lang w:val="en-US" w:eastAsia="zh-CN"/>
        </w:rPr>
        <w:t>55532251</w:t>
      </w:r>
    </w:p>
    <w:p>
      <w:pPr>
        <w:widowControl/>
        <w:ind w:firstLine="1280" w:firstLineChars="400"/>
        <w:rPr>
          <w:rFonts w:ascii="仿宋_GB2312" w:hAnsi="宋体" w:eastAsia="仿宋_GB2312" w:cs="宋体"/>
          <w:kern w:val="0"/>
          <w:sz w:val="32"/>
          <w:szCs w:val="32"/>
          <w:highlight w:val="none"/>
        </w:rPr>
      </w:pPr>
    </w:p>
    <w:p>
      <w:pPr>
        <w:pStyle w:val="2"/>
      </w:pPr>
    </w:p>
    <w:p>
      <w:pPr>
        <w:widowControl/>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附件：1.项目承办申请书</w:t>
      </w:r>
    </w:p>
    <w:p>
      <w:pPr>
        <w:widowControl/>
        <w:ind w:firstLine="1600" w:firstLineChars="500"/>
        <w:rPr>
          <w:rFonts w:ascii="仿宋_GB2312" w:hAnsi="宋体" w:eastAsia="仿宋_GB2312" w:cs="宋体"/>
          <w:kern w:val="0"/>
          <w:sz w:val="32"/>
          <w:szCs w:val="32"/>
          <w:highlight w:val="none"/>
        </w:rPr>
      </w:pPr>
      <w:r>
        <w:rPr>
          <w:rFonts w:ascii="仿宋_GB2312" w:hAnsi="宋体" w:eastAsia="仿宋_GB2312" w:cs="宋体"/>
          <w:kern w:val="0"/>
          <w:sz w:val="32"/>
          <w:szCs w:val="32"/>
          <w:highlight w:val="none"/>
        </w:rPr>
        <w:t>2</w:t>
      </w:r>
      <w:r>
        <w:rPr>
          <w:rFonts w:hint="eastAsia" w:ascii="仿宋_GB2312" w:hAnsi="宋体" w:eastAsia="仿宋_GB2312" w:cs="宋体"/>
          <w:kern w:val="0"/>
          <w:sz w:val="32"/>
          <w:szCs w:val="32"/>
          <w:highlight w:val="none"/>
        </w:rPr>
        <w:t>.资料清单及要求</w:t>
      </w:r>
    </w:p>
    <w:p>
      <w:pPr>
        <w:rPr>
          <w:rFonts w:ascii="黑体" w:hAnsi="黑体" w:eastAsia="黑体" w:cs="仿宋_GB2312"/>
          <w:sz w:val="32"/>
          <w:szCs w:val="32"/>
          <w:highlight w:val="none"/>
        </w:rPr>
      </w:pPr>
    </w:p>
    <w:p>
      <w:pPr>
        <w:rPr>
          <w:rFonts w:ascii="黑体" w:hAnsi="黑体" w:eastAsia="黑体" w:cs="仿宋_GB2312"/>
          <w:sz w:val="32"/>
          <w:szCs w:val="32"/>
          <w:highlight w:val="none"/>
        </w:rPr>
      </w:pPr>
    </w:p>
    <w:p>
      <w:pPr>
        <w:rPr>
          <w:rFonts w:ascii="黑体" w:hAnsi="黑体" w:eastAsia="黑体" w:cs="仿宋_GB2312"/>
          <w:sz w:val="32"/>
          <w:szCs w:val="32"/>
          <w:highlight w:val="none"/>
        </w:rPr>
      </w:pPr>
    </w:p>
    <w:p>
      <w:pPr>
        <w:rPr>
          <w:rFonts w:ascii="黑体" w:hAnsi="黑体" w:eastAsia="黑体" w:cs="仿宋_GB2312"/>
          <w:sz w:val="32"/>
          <w:szCs w:val="32"/>
          <w:highlight w:val="none"/>
        </w:rPr>
      </w:pPr>
    </w:p>
    <w:p>
      <w:pPr>
        <w:rPr>
          <w:rFonts w:ascii="黑体" w:hAnsi="黑体" w:eastAsia="黑体" w:cs="仿宋_GB2312"/>
          <w:sz w:val="32"/>
          <w:szCs w:val="32"/>
          <w:highlight w:val="none"/>
        </w:rPr>
      </w:pPr>
    </w:p>
    <w:p>
      <w:pPr>
        <w:pStyle w:val="2"/>
        <w:rPr>
          <w:rFonts w:ascii="黑体" w:hAnsi="黑体" w:eastAsia="黑体" w:cs="仿宋_GB2312"/>
          <w:sz w:val="32"/>
          <w:szCs w:val="32"/>
          <w:highlight w:val="none"/>
        </w:rPr>
      </w:pPr>
    </w:p>
    <w:p>
      <w:pPr>
        <w:pStyle w:val="2"/>
        <w:rPr>
          <w:rFonts w:ascii="黑体" w:hAnsi="黑体" w:eastAsia="黑体" w:cs="仿宋_GB2312"/>
          <w:sz w:val="32"/>
          <w:szCs w:val="32"/>
          <w:highlight w:val="none"/>
        </w:rPr>
      </w:pPr>
    </w:p>
    <w:p>
      <w:pPr>
        <w:pStyle w:val="2"/>
        <w:rPr>
          <w:rFonts w:ascii="黑体" w:hAnsi="黑体" w:eastAsia="黑体" w:cs="仿宋_GB2312"/>
          <w:sz w:val="32"/>
          <w:szCs w:val="32"/>
          <w:highlight w:val="none"/>
        </w:rPr>
      </w:pPr>
    </w:p>
    <w:p>
      <w:pPr>
        <w:pStyle w:val="2"/>
        <w:rPr>
          <w:rFonts w:ascii="黑体" w:hAnsi="黑体" w:eastAsia="黑体" w:cs="仿宋_GB2312"/>
          <w:sz w:val="32"/>
          <w:szCs w:val="32"/>
          <w:highlight w:val="none"/>
        </w:rPr>
      </w:pPr>
    </w:p>
    <w:p>
      <w:pPr>
        <w:pStyle w:val="2"/>
        <w:rPr>
          <w:rFonts w:ascii="黑体" w:hAnsi="黑体" w:eastAsia="黑体" w:cs="仿宋_GB2312"/>
          <w:sz w:val="32"/>
          <w:szCs w:val="32"/>
          <w:highlight w:val="none"/>
        </w:rPr>
      </w:pPr>
    </w:p>
    <w:p>
      <w:pPr>
        <w:pStyle w:val="2"/>
        <w:rPr>
          <w:rFonts w:ascii="黑体" w:hAnsi="黑体" w:eastAsia="黑体" w:cs="仿宋_GB2312"/>
          <w:sz w:val="32"/>
          <w:szCs w:val="32"/>
          <w:highlight w:val="none"/>
        </w:rPr>
      </w:pPr>
    </w:p>
    <w:p>
      <w:pPr>
        <w:pStyle w:val="2"/>
        <w:rPr>
          <w:rFonts w:ascii="黑体" w:hAnsi="黑体" w:eastAsia="黑体" w:cs="仿宋_GB2312"/>
          <w:sz w:val="32"/>
          <w:szCs w:val="32"/>
          <w:highlight w:val="none"/>
        </w:rPr>
      </w:pPr>
    </w:p>
    <w:p>
      <w:pPr>
        <w:pStyle w:val="2"/>
        <w:rPr>
          <w:rFonts w:ascii="黑体" w:hAnsi="黑体" w:eastAsia="黑体" w:cs="仿宋_GB2312"/>
          <w:sz w:val="32"/>
          <w:szCs w:val="32"/>
          <w:highlight w:val="none"/>
        </w:rPr>
      </w:pPr>
    </w:p>
    <w:p>
      <w:pPr>
        <w:pStyle w:val="2"/>
        <w:rPr>
          <w:rFonts w:ascii="黑体" w:hAnsi="黑体" w:eastAsia="黑体" w:cs="仿宋_GB2312"/>
          <w:sz w:val="32"/>
          <w:szCs w:val="32"/>
          <w:highlight w:val="none"/>
        </w:rPr>
      </w:pPr>
    </w:p>
    <w:p>
      <w:pPr>
        <w:pStyle w:val="2"/>
        <w:rPr>
          <w:rFonts w:ascii="黑体" w:hAnsi="黑体" w:eastAsia="黑体" w:cs="仿宋_GB2312"/>
          <w:sz w:val="32"/>
          <w:szCs w:val="32"/>
          <w:highlight w:val="none"/>
        </w:rPr>
      </w:pPr>
    </w:p>
    <w:p>
      <w:pPr>
        <w:pStyle w:val="2"/>
        <w:rPr>
          <w:rFonts w:ascii="黑体" w:hAnsi="黑体" w:eastAsia="黑体" w:cs="仿宋_GB2312"/>
          <w:sz w:val="32"/>
          <w:szCs w:val="32"/>
          <w:highlight w:val="none"/>
        </w:rPr>
      </w:pPr>
    </w:p>
    <w:p>
      <w:pPr>
        <w:pStyle w:val="2"/>
        <w:rPr>
          <w:rFonts w:ascii="黑体" w:hAnsi="黑体" w:eastAsia="黑体" w:cs="仿宋_GB2312"/>
          <w:sz w:val="32"/>
          <w:szCs w:val="32"/>
          <w:highlight w:val="none"/>
        </w:rPr>
      </w:pPr>
    </w:p>
    <w:p>
      <w:pPr>
        <w:pStyle w:val="2"/>
        <w:rPr>
          <w:rFonts w:ascii="黑体" w:hAnsi="黑体" w:eastAsia="黑体" w:cs="仿宋_GB2312"/>
          <w:sz w:val="32"/>
          <w:szCs w:val="32"/>
          <w:highlight w:val="none"/>
        </w:rPr>
      </w:pPr>
    </w:p>
    <w:p>
      <w:pPr>
        <w:jc w:val="center"/>
        <w:rPr>
          <w:rFonts w:ascii="方正小标宋简体" w:hAnsi="宋体" w:eastAsia="方正小标宋简体" w:cs="宋体"/>
          <w:bCs/>
          <w:sz w:val="40"/>
          <w:szCs w:val="36"/>
          <w:highlight w:val="none"/>
        </w:rPr>
      </w:pPr>
      <w:r>
        <w:rPr>
          <w:rFonts w:hint="eastAsia" w:ascii="方正小标宋简体" w:hAnsi="宋体" w:eastAsia="方正小标宋简体" w:cs="宋体"/>
          <w:bCs/>
          <w:sz w:val="40"/>
          <w:szCs w:val="36"/>
          <w:highlight w:val="none"/>
        </w:rPr>
        <w:t>北京市卫生健康委员会会计核算服务中心</w:t>
      </w:r>
    </w:p>
    <w:p>
      <w:pPr>
        <w:jc w:val="center"/>
        <w:rPr>
          <w:rFonts w:ascii="方正小标宋简体" w:hAnsi="宋体" w:eastAsia="方正小标宋简体" w:cs="宋体"/>
          <w:bCs/>
          <w:sz w:val="40"/>
          <w:szCs w:val="36"/>
          <w:highlight w:val="none"/>
        </w:rPr>
      </w:pPr>
      <w:r>
        <w:rPr>
          <w:rFonts w:hint="eastAsia" w:ascii="方正小标宋简体" w:hAnsi="宋体" w:eastAsia="方正小标宋简体" w:cs="宋体"/>
          <w:bCs/>
          <w:sz w:val="40"/>
          <w:szCs w:val="36"/>
          <w:highlight w:val="none"/>
        </w:rPr>
        <w:t>项目承办申请书</w:t>
      </w:r>
    </w:p>
    <w:p>
      <w:pPr>
        <w:spacing w:before="156" w:beforeLines="50"/>
        <w:rPr>
          <w:rFonts w:ascii="黑体" w:eastAsia="黑体" w:cs="黑体"/>
          <w:sz w:val="32"/>
          <w:szCs w:val="32"/>
          <w:highlight w:val="none"/>
        </w:rPr>
      </w:pPr>
      <w:r>
        <w:rPr>
          <w:rFonts w:hint="eastAsia" w:ascii="黑体" w:eastAsia="黑体" w:cs="黑体"/>
          <w:sz w:val="32"/>
          <w:szCs w:val="32"/>
          <w:highlight w:val="none"/>
        </w:rPr>
        <w:t>一、基本情况</w:t>
      </w:r>
    </w:p>
    <w:tbl>
      <w:tblPr>
        <w:tblStyle w:val="11"/>
        <w:tblW w:w="924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83"/>
        <w:gridCol w:w="1155"/>
        <w:gridCol w:w="777"/>
        <w:gridCol w:w="2142"/>
        <w:gridCol w:w="1386"/>
        <w:gridCol w:w="21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tcBorders>
              <w:top w:val="single" w:color="auto" w:sz="6" w:space="0"/>
              <w:left w:val="single" w:color="auto" w:sz="6" w:space="0"/>
              <w:bottom w:val="single" w:color="auto" w:sz="6" w:space="0"/>
              <w:right w:val="single" w:color="auto" w:sz="6" w:space="0"/>
            </w:tcBorders>
            <w:vAlign w:val="center"/>
          </w:tcPr>
          <w:p>
            <w:pPr>
              <w:jc w:val="distribute"/>
              <w:rPr>
                <w:rFonts w:ascii="宋体" w:hAnsi="宋体" w:cs="宋体"/>
                <w:sz w:val="24"/>
                <w:szCs w:val="24"/>
                <w:highlight w:val="none"/>
              </w:rPr>
            </w:pPr>
            <w:r>
              <w:rPr>
                <w:rFonts w:hint="eastAsia" w:ascii="宋体" w:hAnsi="宋体" w:cs="宋体"/>
                <w:sz w:val="24"/>
                <w:szCs w:val="24"/>
                <w:highlight w:val="none"/>
              </w:rPr>
              <w:t>项目名称</w:t>
            </w:r>
          </w:p>
        </w:tc>
        <w:tc>
          <w:tcPr>
            <w:tcW w:w="7560" w:type="dxa"/>
            <w:gridSpan w:val="5"/>
            <w:tcBorders>
              <w:top w:val="single" w:color="auto" w:sz="6" w:space="0"/>
              <w:left w:val="single" w:color="auto" w:sz="6" w:space="0"/>
              <w:bottom w:val="single" w:color="auto" w:sz="6" w:space="0"/>
              <w:right w:val="single" w:color="auto" w:sz="6" w:space="0"/>
            </w:tcBorders>
            <w:vAlign w:val="center"/>
          </w:tcPr>
          <w:p>
            <w:pPr>
              <w:spacing w:line="460" w:lineRule="exact"/>
              <w:ind w:left="1161" w:hanging="1161" w:hangingChars="645"/>
              <w:jc w:val="center"/>
              <w:rPr>
                <w:rFonts w:ascii="宋体" w:hAnsi="宋体" w:cs="宋体"/>
                <w:sz w:val="18"/>
                <w:szCs w:val="1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tcBorders>
              <w:top w:val="single" w:color="auto" w:sz="6" w:space="0"/>
              <w:left w:val="single" w:color="auto" w:sz="6" w:space="0"/>
              <w:bottom w:val="single" w:color="auto" w:sz="6" w:space="0"/>
              <w:right w:val="single" w:color="auto" w:sz="6" w:space="0"/>
            </w:tcBorders>
            <w:vAlign w:val="center"/>
          </w:tcPr>
          <w:p>
            <w:pPr>
              <w:jc w:val="distribute"/>
              <w:rPr>
                <w:rFonts w:ascii="宋体" w:hAnsi="宋体" w:cs="宋体"/>
                <w:sz w:val="24"/>
                <w:szCs w:val="24"/>
                <w:highlight w:val="none"/>
              </w:rPr>
            </w:pPr>
            <w:r>
              <w:rPr>
                <w:rFonts w:hint="eastAsia" w:ascii="宋体" w:hAnsi="宋体" w:cs="宋体"/>
                <w:sz w:val="24"/>
                <w:szCs w:val="24"/>
                <w:highlight w:val="none"/>
              </w:rPr>
              <w:t>项目申报单位</w:t>
            </w:r>
          </w:p>
        </w:tc>
        <w:tc>
          <w:tcPr>
            <w:tcW w:w="7560"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tcBorders>
              <w:top w:val="single" w:color="auto" w:sz="6" w:space="0"/>
              <w:left w:val="single" w:color="auto" w:sz="6" w:space="0"/>
              <w:bottom w:val="single" w:color="auto" w:sz="6" w:space="0"/>
              <w:right w:val="single" w:color="auto" w:sz="6" w:space="0"/>
            </w:tcBorders>
            <w:vAlign w:val="center"/>
          </w:tcPr>
          <w:p>
            <w:pPr>
              <w:jc w:val="distribute"/>
              <w:rPr>
                <w:rFonts w:ascii="宋体" w:hAnsi="宋体" w:cs="宋体"/>
                <w:sz w:val="24"/>
                <w:szCs w:val="24"/>
                <w:highlight w:val="none"/>
              </w:rPr>
            </w:pPr>
            <w:r>
              <w:rPr>
                <w:rFonts w:hint="eastAsia" w:ascii="宋体" w:hAnsi="宋体" w:cs="宋体"/>
                <w:sz w:val="24"/>
                <w:szCs w:val="24"/>
                <w:highlight w:val="none"/>
              </w:rPr>
              <w:t>通讯地址</w:t>
            </w:r>
          </w:p>
        </w:tc>
        <w:tc>
          <w:tcPr>
            <w:tcW w:w="4074" w:type="dxa"/>
            <w:gridSpan w:val="3"/>
            <w:tcBorders>
              <w:top w:val="single" w:color="auto" w:sz="6" w:space="0"/>
              <w:left w:val="single" w:color="auto" w:sz="6" w:space="0"/>
              <w:bottom w:val="single" w:color="auto" w:sz="6" w:space="0"/>
              <w:right w:val="single" w:color="auto" w:sz="6" w:space="0"/>
            </w:tcBorders>
            <w:vAlign w:val="center"/>
          </w:tcPr>
          <w:p>
            <w:pPr>
              <w:rPr>
                <w:rFonts w:ascii="宋体" w:hAnsi="宋体" w:cs="宋体"/>
                <w:szCs w:val="21"/>
                <w:highlight w:val="none"/>
              </w:rPr>
            </w:pPr>
          </w:p>
        </w:tc>
        <w:tc>
          <w:tcPr>
            <w:tcW w:w="138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highlight w:val="none"/>
              </w:rPr>
            </w:pPr>
            <w:r>
              <w:rPr>
                <w:rFonts w:hint="eastAsia" w:ascii="宋体" w:hAnsi="宋体" w:cs="宋体"/>
                <w:sz w:val="24"/>
                <w:szCs w:val="24"/>
                <w:highlight w:val="none"/>
              </w:rPr>
              <w:t>邮政编码</w:t>
            </w:r>
          </w:p>
        </w:tc>
        <w:tc>
          <w:tcPr>
            <w:tcW w:w="21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tcBorders>
              <w:top w:val="single" w:color="auto" w:sz="6" w:space="0"/>
              <w:left w:val="single" w:color="auto" w:sz="6" w:space="0"/>
              <w:bottom w:val="single" w:color="auto" w:sz="6" w:space="0"/>
              <w:right w:val="single" w:color="auto" w:sz="6" w:space="0"/>
            </w:tcBorders>
            <w:vAlign w:val="center"/>
          </w:tcPr>
          <w:p>
            <w:pPr>
              <w:jc w:val="distribute"/>
              <w:rPr>
                <w:rFonts w:ascii="宋体" w:hAnsi="宋体" w:cs="宋体"/>
                <w:sz w:val="24"/>
                <w:szCs w:val="24"/>
                <w:highlight w:val="none"/>
              </w:rPr>
            </w:pPr>
            <w:r>
              <w:rPr>
                <w:rFonts w:hint="eastAsia" w:ascii="宋体" w:hAnsi="宋体" w:cs="宋体"/>
                <w:sz w:val="24"/>
                <w:szCs w:val="24"/>
                <w:highlight w:val="none"/>
              </w:rPr>
              <w:t>电子信箱</w:t>
            </w:r>
          </w:p>
        </w:tc>
        <w:tc>
          <w:tcPr>
            <w:tcW w:w="4074" w:type="dxa"/>
            <w:gridSpan w:val="3"/>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highlight w:val="none"/>
              </w:rPr>
            </w:pPr>
          </w:p>
        </w:tc>
        <w:tc>
          <w:tcPr>
            <w:tcW w:w="138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highlight w:val="none"/>
              </w:rPr>
            </w:pPr>
            <w:r>
              <w:rPr>
                <w:rFonts w:hint="eastAsia" w:ascii="宋体" w:hAnsi="宋体" w:cs="宋体"/>
                <w:sz w:val="24"/>
                <w:szCs w:val="24"/>
                <w:highlight w:val="none"/>
              </w:rPr>
              <w:t>传真电话</w:t>
            </w:r>
          </w:p>
        </w:tc>
        <w:tc>
          <w:tcPr>
            <w:tcW w:w="21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sz w:val="24"/>
                <w:szCs w:val="24"/>
                <w:highlight w:val="none"/>
              </w:rPr>
            </w:pPr>
            <w:r>
              <w:rPr>
                <w:rFonts w:hint="eastAsia" w:ascii="宋体" w:hAnsi="宋体" w:cs="宋体"/>
                <w:sz w:val="24"/>
                <w:szCs w:val="24"/>
                <w:highlight w:val="none"/>
              </w:rPr>
              <w:t>法定代表人</w:t>
            </w:r>
          </w:p>
        </w:tc>
        <w:tc>
          <w:tcPr>
            <w:tcW w:w="1932" w:type="dxa"/>
            <w:gridSpan w:val="2"/>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sz w:val="24"/>
                <w:szCs w:val="24"/>
                <w:highlight w:val="none"/>
              </w:rPr>
            </w:pPr>
          </w:p>
        </w:tc>
        <w:tc>
          <w:tcPr>
            <w:tcW w:w="2142"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sz w:val="24"/>
                <w:szCs w:val="24"/>
                <w:highlight w:val="none"/>
              </w:rPr>
            </w:pPr>
            <w:r>
              <w:rPr>
                <w:rFonts w:hint="eastAsia" w:ascii="宋体" w:hAnsi="宋体" w:cs="宋体"/>
                <w:sz w:val="24"/>
                <w:szCs w:val="24"/>
                <w:highlight w:val="none"/>
              </w:rPr>
              <w:t>统一社会信用代码</w:t>
            </w:r>
          </w:p>
        </w:tc>
        <w:tc>
          <w:tcPr>
            <w:tcW w:w="3486" w:type="dxa"/>
            <w:gridSpan w:val="2"/>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tcBorders>
              <w:top w:val="single" w:color="auto" w:sz="6" w:space="0"/>
              <w:left w:val="single" w:color="auto" w:sz="6" w:space="0"/>
              <w:bottom w:val="single" w:color="auto" w:sz="6" w:space="0"/>
              <w:right w:val="single" w:color="auto" w:sz="6" w:space="0"/>
            </w:tcBorders>
            <w:vAlign w:val="center"/>
          </w:tcPr>
          <w:p>
            <w:pPr>
              <w:jc w:val="distribute"/>
              <w:rPr>
                <w:rFonts w:ascii="宋体" w:hAnsi="宋体" w:cs="宋体"/>
                <w:sz w:val="24"/>
                <w:szCs w:val="24"/>
                <w:highlight w:val="none"/>
              </w:rPr>
            </w:pPr>
            <w:r>
              <w:rPr>
                <w:rFonts w:hint="eastAsia" w:ascii="宋体" w:hAnsi="宋体" w:cs="宋体"/>
                <w:sz w:val="24"/>
                <w:szCs w:val="24"/>
                <w:highlight w:val="none"/>
              </w:rPr>
              <w:t>————</w:t>
            </w:r>
          </w:p>
        </w:tc>
        <w:tc>
          <w:tcPr>
            <w:tcW w:w="115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highlight w:val="none"/>
              </w:rPr>
            </w:pPr>
            <w:r>
              <w:rPr>
                <w:rFonts w:hint="eastAsia" w:ascii="宋体" w:hAnsi="宋体" w:cs="宋体"/>
                <w:sz w:val="24"/>
                <w:szCs w:val="24"/>
                <w:highlight w:val="none"/>
              </w:rPr>
              <w:t>姓名</w:t>
            </w:r>
          </w:p>
        </w:tc>
        <w:tc>
          <w:tcPr>
            <w:tcW w:w="291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highlight w:val="none"/>
              </w:rPr>
            </w:pPr>
            <w:r>
              <w:rPr>
                <w:rFonts w:hint="eastAsia" w:ascii="宋体" w:hAnsi="宋体" w:cs="宋体"/>
                <w:sz w:val="24"/>
                <w:szCs w:val="24"/>
                <w:highlight w:val="none"/>
              </w:rPr>
              <w:t>职务</w:t>
            </w:r>
          </w:p>
        </w:tc>
        <w:tc>
          <w:tcPr>
            <w:tcW w:w="138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highlight w:val="none"/>
              </w:rPr>
            </w:pPr>
            <w:r>
              <w:rPr>
                <w:rFonts w:hint="eastAsia" w:ascii="宋体" w:hAnsi="宋体" w:cs="宋体"/>
                <w:sz w:val="24"/>
                <w:szCs w:val="24"/>
                <w:highlight w:val="none"/>
              </w:rPr>
              <w:t>办公电话</w:t>
            </w:r>
          </w:p>
        </w:tc>
        <w:tc>
          <w:tcPr>
            <w:tcW w:w="21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highlight w:val="none"/>
              </w:rPr>
            </w:pPr>
            <w:r>
              <w:rPr>
                <w:rFonts w:hint="eastAsia" w:ascii="宋体" w:hAnsi="宋体" w:cs="宋体"/>
                <w:sz w:val="24"/>
                <w:szCs w:val="24"/>
                <w:highlight w:val="none"/>
              </w:rPr>
              <w:t>手机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tcBorders>
              <w:top w:val="single" w:color="auto" w:sz="6" w:space="0"/>
              <w:left w:val="single" w:color="auto" w:sz="6" w:space="0"/>
              <w:bottom w:val="single" w:color="auto" w:sz="6" w:space="0"/>
              <w:right w:val="single" w:color="auto" w:sz="6" w:space="0"/>
            </w:tcBorders>
            <w:vAlign w:val="center"/>
          </w:tcPr>
          <w:p>
            <w:pPr>
              <w:jc w:val="distribute"/>
              <w:rPr>
                <w:rFonts w:ascii="宋体" w:hAnsi="宋体" w:cs="宋体"/>
                <w:sz w:val="24"/>
                <w:szCs w:val="24"/>
                <w:highlight w:val="none"/>
              </w:rPr>
            </w:pPr>
            <w:r>
              <w:rPr>
                <w:rFonts w:hint="eastAsia" w:ascii="宋体" w:hAnsi="宋体" w:cs="宋体"/>
                <w:sz w:val="24"/>
                <w:szCs w:val="24"/>
                <w:highlight w:val="none"/>
              </w:rPr>
              <w:t>负责人</w:t>
            </w:r>
          </w:p>
        </w:tc>
        <w:tc>
          <w:tcPr>
            <w:tcW w:w="115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highlight w:val="none"/>
              </w:rPr>
            </w:pPr>
          </w:p>
        </w:tc>
        <w:tc>
          <w:tcPr>
            <w:tcW w:w="291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highlight w:val="none"/>
              </w:rPr>
            </w:pPr>
          </w:p>
        </w:tc>
        <w:tc>
          <w:tcPr>
            <w:tcW w:w="138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highlight w:val="none"/>
              </w:rPr>
            </w:pPr>
          </w:p>
        </w:tc>
        <w:tc>
          <w:tcPr>
            <w:tcW w:w="21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tcBorders>
              <w:top w:val="single" w:color="auto" w:sz="6" w:space="0"/>
              <w:left w:val="single" w:color="auto" w:sz="6" w:space="0"/>
              <w:bottom w:val="single" w:color="auto" w:sz="6" w:space="0"/>
              <w:right w:val="single" w:color="auto" w:sz="6" w:space="0"/>
            </w:tcBorders>
            <w:vAlign w:val="center"/>
          </w:tcPr>
          <w:p>
            <w:pPr>
              <w:jc w:val="distribute"/>
              <w:rPr>
                <w:rFonts w:ascii="宋体" w:hAnsi="宋体" w:cs="宋体"/>
                <w:sz w:val="24"/>
                <w:szCs w:val="24"/>
                <w:highlight w:val="none"/>
              </w:rPr>
            </w:pPr>
            <w:r>
              <w:rPr>
                <w:rFonts w:hint="eastAsia" w:ascii="宋体" w:hAnsi="宋体" w:cs="宋体"/>
                <w:sz w:val="24"/>
                <w:szCs w:val="24"/>
                <w:highlight w:val="none"/>
              </w:rPr>
              <w:t>联系人</w:t>
            </w:r>
          </w:p>
        </w:tc>
        <w:tc>
          <w:tcPr>
            <w:tcW w:w="115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highlight w:val="none"/>
              </w:rPr>
            </w:pPr>
          </w:p>
        </w:tc>
        <w:tc>
          <w:tcPr>
            <w:tcW w:w="291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highlight w:val="none"/>
              </w:rPr>
            </w:pPr>
          </w:p>
        </w:tc>
        <w:tc>
          <w:tcPr>
            <w:tcW w:w="138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highlight w:val="none"/>
              </w:rPr>
            </w:pPr>
          </w:p>
        </w:tc>
        <w:tc>
          <w:tcPr>
            <w:tcW w:w="21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838" w:type="dxa"/>
            <w:gridSpan w:val="2"/>
            <w:tcBorders>
              <w:top w:val="single" w:color="auto" w:sz="6" w:space="0"/>
              <w:left w:val="single" w:color="auto" w:sz="6" w:space="0"/>
              <w:bottom w:val="single" w:color="auto" w:sz="6" w:space="0"/>
              <w:right w:val="single" w:color="auto" w:sz="6" w:space="0"/>
            </w:tcBorders>
            <w:vAlign w:val="center"/>
          </w:tcPr>
          <w:p>
            <w:pPr>
              <w:jc w:val="distribute"/>
              <w:rPr>
                <w:rFonts w:ascii="宋体" w:hAnsi="宋体" w:cs="宋体"/>
                <w:sz w:val="24"/>
                <w:szCs w:val="24"/>
                <w:highlight w:val="none"/>
              </w:rPr>
            </w:pPr>
            <w:r>
              <w:rPr>
                <w:rFonts w:hint="eastAsia" w:ascii="宋体" w:hAnsi="宋体" w:cs="宋体"/>
                <w:sz w:val="24"/>
                <w:szCs w:val="24"/>
                <w:highlight w:val="none"/>
              </w:rPr>
              <w:t>投标金额（单位：万元）</w:t>
            </w:r>
          </w:p>
        </w:tc>
        <w:tc>
          <w:tcPr>
            <w:tcW w:w="6405"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highlight w:val="none"/>
              </w:rPr>
            </w:pPr>
          </w:p>
        </w:tc>
      </w:tr>
    </w:tbl>
    <w:p>
      <w:pPr>
        <w:spacing w:before="156" w:beforeLines="50"/>
        <w:rPr>
          <w:rFonts w:ascii="黑体" w:eastAsia="黑体" w:cs="黑体"/>
          <w:sz w:val="32"/>
          <w:szCs w:val="32"/>
          <w:highlight w:val="none"/>
        </w:rPr>
      </w:pPr>
      <w:r>
        <w:rPr>
          <w:rFonts w:hint="eastAsia" w:ascii="黑体" w:eastAsia="黑体" w:cs="黑体"/>
          <w:sz w:val="32"/>
          <w:szCs w:val="32"/>
          <w:highlight w:val="none"/>
        </w:rPr>
        <w:t>二、申报单位简介</w:t>
      </w:r>
    </w:p>
    <w:tbl>
      <w:tblPr>
        <w:tblStyle w:val="11"/>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2" w:hRule="atLeast"/>
        </w:trPr>
        <w:tc>
          <w:tcPr>
            <w:tcW w:w="9385" w:type="dxa"/>
            <w:tcBorders>
              <w:top w:val="single" w:color="auto" w:sz="6" w:space="0"/>
              <w:left w:val="single" w:color="auto" w:sz="6" w:space="0"/>
              <w:bottom w:val="single" w:color="auto" w:sz="6" w:space="0"/>
              <w:right w:val="single" w:color="auto" w:sz="6" w:space="0"/>
            </w:tcBorders>
          </w:tcPr>
          <w:p>
            <w:pPr>
              <w:rPr>
                <w:rFonts w:ascii="仿宋_GB2312" w:hAnsi="Dotum" w:cs="仿宋_GB2312"/>
                <w:sz w:val="24"/>
                <w:szCs w:val="24"/>
                <w:highlight w:val="none"/>
              </w:rPr>
            </w:pPr>
          </w:p>
          <w:p>
            <w:pPr>
              <w:rPr>
                <w:rFonts w:ascii="仿宋_GB2312" w:hAnsi="Dotum" w:cs="仿宋_GB2312"/>
                <w:sz w:val="24"/>
                <w:szCs w:val="24"/>
                <w:highlight w:val="none"/>
              </w:rPr>
            </w:pPr>
          </w:p>
          <w:p>
            <w:pPr>
              <w:ind w:firstLine="480" w:firstLineChars="200"/>
              <w:rPr>
                <w:rFonts w:ascii="仿宋_GB2312" w:hAnsi="Dotum" w:cs="仿宋_GB2312"/>
                <w:sz w:val="24"/>
                <w:szCs w:val="24"/>
                <w:highlight w:val="none"/>
              </w:rPr>
            </w:pPr>
          </w:p>
          <w:p>
            <w:pPr>
              <w:ind w:firstLine="480" w:firstLineChars="200"/>
              <w:rPr>
                <w:rFonts w:ascii="仿宋_GB2312" w:hAnsi="Dotum" w:cs="仿宋_GB2312"/>
                <w:sz w:val="24"/>
                <w:szCs w:val="24"/>
                <w:highlight w:val="none"/>
              </w:rPr>
            </w:pPr>
          </w:p>
          <w:p>
            <w:pPr>
              <w:ind w:firstLine="480" w:firstLineChars="200"/>
              <w:rPr>
                <w:rFonts w:ascii="仿宋_GB2312" w:hAnsi="Dotum" w:cs="仿宋_GB2312"/>
                <w:sz w:val="24"/>
                <w:szCs w:val="24"/>
                <w:highlight w:val="none"/>
              </w:rPr>
            </w:pPr>
          </w:p>
          <w:p>
            <w:pPr>
              <w:ind w:firstLine="480" w:firstLineChars="200"/>
              <w:rPr>
                <w:rFonts w:ascii="仿宋_GB2312" w:hAnsi="Dotum" w:cs="仿宋_GB2312"/>
                <w:sz w:val="24"/>
                <w:szCs w:val="24"/>
                <w:highlight w:val="none"/>
              </w:rPr>
            </w:pPr>
          </w:p>
          <w:p>
            <w:pPr>
              <w:ind w:firstLine="480" w:firstLineChars="200"/>
              <w:rPr>
                <w:rFonts w:ascii="仿宋_GB2312" w:hAnsi="Dotum" w:cs="仿宋_GB2312"/>
                <w:sz w:val="24"/>
                <w:szCs w:val="24"/>
                <w:highlight w:val="none"/>
              </w:rPr>
            </w:pPr>
          </w:p>
          <w:p>
            <w:pPr>
              <w:ind w:firstLine="480" w:firstLineChars="200"/>
              <w:rPr>
                <w:rFonts w:ascii="仿宋_GB2312" w:hAnsi="Dotum" w:cs="仿宋_GB2312"/>
                <w:sz w:val="24"/>
                <w:szCs w:val="24"/>
                <w:highlight w:val="none"/>
              </w:rPr>
            </w:pPr>
          </w:p>
          <w:p>
            <w:pPr>
              <w:rPr>
                <w:rFonts w:ascii="仿宋_GB2312" w:hAnsi="Dotum" w:cs="仿宋_GB2312"/>
                <w:sz w:val="24"/>
                <w:szCs w:val="24"/>
                <w:highlight w:val="none"/>
              </w:rPr>
            </w:pPr>
          </w:p>
        </w:tc>
      </w:tr>
    </w:tbl>
    <w:p>
      <w:pPr>
        <w:spacing w:before="156" w:beforeLines="50"/>
        <w:rPr>
          <w:rFonts w:ascii="黑体" w:eastAsia="黑体" w:cs="黑体"/>
          <w:sz w:val="32"/>
          <w:szCs w:val="32"/>
          <w:highlight w:val="none"/>
        </w:rPr>
      </w:pPr>
      <w:r>
        <w:rPr>
          <w:rFonts w:hint="eastAsia" w:ascii="黑体" w:eastAsia="黑体" w:cs="黑体"/>
          <w:sz w:val="32"/>
          <w:szCs w:val="32"/>
          <w:highlight w:val="none"/>
        </w:rPr>
        <w:t>三、项目方案</w:t>
      </w:r>
    </w:p>
    <w:tbl>
      <w:tblPr>
        <w:tblStyle w:val="11"/>
        <w:tblW w:w="9166" w:type="dxa"/>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916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77" w:hRule="atLeast"/>
        </w:trPr>
        <w:tc>
          <w:tcPr>
            <w:tcW w:w="9166" w:type="dxa"/>
            <w:tcBorders>
              <w:top w:val="single" w:color="auto" w:sz="6" w:space="0"/>
              <w:left w:val="single" w:color="auto" w:sz="6" w:space="0"/>
              <w:bottom w:val="single" w:color="auto" w:sz="6" w:space="0"/>
              <w:right w:val="single" w:color="auto" w:sz="6" w:space="0"/>
            </w:tcBorders>
          </w:tcPr>
          <w:p>
            <w:pPr>
              <w:autoSpaceDE w:val="0"/>
              <w:autoSpaceDN w:val="0"/>
              <w:spacing w:line="440" w:lineRule="exact"/>
              <w:ind w:firstLine="750" w:firstLineChars="250"/>
              <w:rPr>
                <w:rFonts w:ascii="仿宋_GB2312" w:hAnsi="仿宋_GB2312" w:cs="仿宋_GB2312"/>
                <w:sz w:val="30"/>
                <w:highlight w:val="none"/>
              </w:rPr>
            </w:pPr>
            <w:r>
              <w:rPr>
                <w:rFonts w:hint="eastAsia" w:ascii="仿宋_GB2312" w:hAnsi="仿宋_GB2312" w:cs="仿宋_GB2312"/>
                <w:sz w:val="30"/>
                <w:highlight w:val="none"/>
              </w:rPr>
              <w:t xml:space="preserve">    </w:t>
            </w:r>
          </w:p>
          <w:p>
            <w:pPr>
              <w:autoSpaceDE w:val="0"/>
              <w:autoSpaceDN w:val="0"/>
              <w:spacing w:line="440" w:lineRule="exact"/>
              <w:ind w:firstLine="750" w:firstLineChars="250"/>
              <w:rPr>
                <w:rFonts w:ascii="仿宋_GB2312" w:hAnsi="仿宋_GB2312" w:cs="仿宋_GB2312"/>
                <w:sz w:val="30"/>
                <w:highlight w:val="none"/>
              </w:rPr>
            </w:pPr>
          </w:p>
          <w:p>
            <w:pPr>
              <w:autoSpaceDE w:val="0"/>
              <w:autoSpaceDN w:val="0"/>
              <w:spacing w:line="440" w:lineRule="exact"/>
              <w:ind w:firstLine="750" w:firstLineChars="250"/>
              <w:rPr>
                <w:rFonts w:ascii="仿宋_GB2312" w:hAnsi="仿宋_GB2312" w:cs="仿宋_GB2312"/>
                <w:sz w:val="30"/>
                <w:highlight w:val="none"/>
              </w:rPr>
            </w:pPr>
          </w:p>
          <w:p>
            <w:pPr>
              <w:autoSpaceDE w:val="0"/>
              <w:autoSpaceDN w:val="0"/>
              <w:spacing w:line="440" w:lineRule="exact"/>
              <w:ind w:firstLine="750" w:firstLineChars="250"/>
              <w:rPr>
                <w:rFonts w:ascii="仿宋_GB2312" w:hAnsi="仿宋_GB2312" w:cs="仿宋_GB2312"/>
                <w:sz w:val="30"/>
                <w:highlight w:val="none"/>
              </w:rPr>
            </w:pPr>
          </w:p>
          <w:p>
            <w:pPr>
              <w:autoSpaceDE w:val="0"/>
              <w:autoSpaceDN w:val="0"/>
              <w:spacing w:line="440" w:lineRule="exact"/>
              <w:ind w:firstLine="750" w:firstLineChars="250"/>
              <w:rPr>
                <w:rFonts w:ascii="仿宋_GB2312" w:hAnsi="仿宋_GB2312" w:cs="仿宋_GB2312"/>
                <w:sz w:val="30"/>
                <w:highlight w:val="none"/>
              </w:rPr>
            </w:pPr>
          </w:p>
          <w:p>
            <w:pPr>
              <w:autoSpaceDE w:val="0"/>
              <w:autoSpaceDN w:val="0"/>
              <w:spacing w:line="440" w:lineRule="exact"/>
              <w:rPr>
                <w:rFonts w:ascii="仿宋_GB2312" w:hAnsi="仿宋_GB2312" w:cs="仿宋_GB2312"/>
                <w:sz w:val="30"/>
                <w:highlight w:val="none"/>
              </w:rPr>
            </w:pPr>
          </w:p>
        </w:tc>
      </w:tr>
    </w:tbl>
    <w:p>
      <w:pPr>
        <w:spacing w:before="156" w:beforeLines="50"/>
        <w:rPr>
          <w:rFonts w:ascii="黑体" w:eastAsia="黑体" w:cs="黑体"/>
          <w:sz w:val="32"/>
          <w:szCs w:val="32"/>
          <w:highlight w:val="none"/>
        </w:rPr>
      </w:pPr>
      <w:r>
        <w:rPr>
          <w:rFonts w:hint="eastAsia" w:ascii="黑体" w:eastAsia="黑体" w:cs="黑体"/>
          <w:sz w:val="32"/>
          <w:szCs w:val="32"/>
          <w:highlight w:val="none"/>
        </w:rPr>
        <w:t>四、经费预算</w:t>
      </w:r>
    </w:p>
    <w:p>
      <w:pPr>
        <w:pStyle w:val="2"/>
        <w:ind w:right="-1044" w:rightChars="-497" w:firstLine="7233" w:firstLineChars="2411"/>
        <w:rPr>
          <w:rFonts w:ascii="仿宋" w:hAnsi="仿宋" w:eastAsia="仿宋"/>
          <w:sz w:val="30"/>
          <w:szCs w:val="30"/>
          <w:highlight w:val="none"/>
        </w:rPr>
      </w:pPr>
      <w:r>
        <w:rPr>
          <w:rFonts w:hint="eastAsia" w:ascii="仿宋" w:hAnsi="仿宋" w:eastAsia="仿宋"/>
          <w:sz w:val="30"/>
          <w:szCs w:val="30"/>
          <w:highlight w:val="none"/>
        </w:rPr>
        <w:t>单位：万元</w:t>
      </w:r>
    </w:p>
    <w:tbl>
      <w:tblPr>
        <w:tblStyle w:val="11"/>
        <w:tblpPr w:leftFromText="180" w:rightFromText="180" w:vertAnchor="text" w:horzAnchor="page" w:tblpX="1353" w:tblpY="31"/>
        <w:tblOverlap w:val="never"/>
        <w:tblW w:w="9206" w:type="dxa"/>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02"/>
        <w:gridCol w:w="2409"/>
        <w:gridCol w:w="241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85" w:type="dxa"/>
            <w:tcBorders>
              <w:top w:val="single" w:color="auto" w:sz="6" w:space="0"/>
              <w:left w:val="single" w:color="auto" w:sz="6" w:space="0"/>
              <w:bottom w:val="single" w:color="auto" w:sz="4" w:space="0"/>
              <w:right w:val="single" w:color="auto" w:sz="4" w:space="0"/>
            </w:tcBorders>
            <w:vAlign w:val="center"/>
          </w:tcPr>
          <w:p>
            <w:pPr>
              <w:jc w:val="cente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序号</w:t>
            </w:r>
          </w:p>
        </w:tc>
        <w:tc>
          <w:tcPr>
            <w:tcW w:w="3402" w:type="dxa"/>
            <w:tcBorders>
              <w:top w:val="single" w:color="auto" w:sz="6"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服务内容</w:t>
            </w:r>
          </w:p>
        </w:tc>
        <w:tc>
          <w:tcPr>
            <w:tcW w:w="2409" w:type="dxa"/>
            <w:tcBorders>
              <w:top w:val="single" w:color="auto" w:sz="6"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预算报价</w:t>
            </w:r>
          </w:p>
        </w:tc>
        <w:tc>
          <w:tcPr>
            <w:tcW w:w="2410" w:type="dxa"/>
            <w:tcBorders>
              <w:top w:val="single" w:color="auto" w:sz="6" w:space="0"/>
              <w:left w:val="single" w:color="auto" w:sz="4" w:space="0"/>
              <w:bottom w:val="single" w:color="auto" w:sz="4" w:space="0"/>
              <w:right w:val="single" w:color="auto" w:sz="6" w:space="0"/>
            </w:tcBorders>
            <w:vAlign w:val="center"/>
          </w:tcPr>
          <w:p>
            <w:pPr>
              <w:jc w:val="cente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985" w:type="dxa"/>
            <w:tcBorders>
              <w:top w:val="single" w:color="auto" w:sz="4" w:space="0"/>
              <w:left w:val="single" w:color="auto" w:sz="6" w:space="0"/>
              <w:bottom w:val="single" w:color="auto" w:sz="4" w:space="0"/>
              <w:right w:val="single" w:color="auto" w:sz="4" w:space="0"/>
            </w:tcBorders>
            <w:vAlign w:val="center"/>
          </w:tcPr>
          <w:p>
            <w:pPr>
              <w:jc w:val="cente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w:t>
            </w: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highlight w:val="none"/>
              </w:rPr>
            </w:pPr>
          </w:p>
        </w:tc>
        <w:tc>
          <w:tcPr>
            <w:tcW w:w="2410" w:type="dxa"/>
            <w:tcBorders>
              <w:top w:val="single" w:color="auto" w:sz="4" w:space="0"/>
              <w:left w:val="single" w:color="auto" w:sz="4" w:space="0"/>
              <w:bottom w:val="single" w:color="auto" w:sz="4" w:space="0"/>
              <w:right w:val="single" w:color="auto" w:sz="6" w:space="0"/>
            </w:tcBorders>
            <w:vAlign w:val="center"/>
          </w:tcPr>
          <w:p>
            <w:pPr>
              <w:jc w:val="center"/>
              <w:rPr>
                <w:rFonts w:ascii="仿宋_GB2312" w:hAnsi="仿宋_GB2312" w:eastAsia="仿宋_GB2312" w:cs="仿宋_GB2312"/>
                <w:sz w:val="30"/>
                <w:szCs w:val="30"/>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985" w:type="dxa"/>
            <w:tcBorders>
              <w:top w:val="single" w:color="auto" w:sz="4" w:space="0"/>
              <w:left w:val="single" w:color="auto" w:sz="6" w:space="0"/>
              <w:bottom w:val="single" w:color="auto" w:sz="4" w:space="0"/>
              <w:right w:val="single" w:color="auto" w:sz="4" w:space="0"/>
            </w:tcBorders>
            <w:vAlign w:val="center"/>
          </w:tcPr>
          <w:p>
            <w:pPr>
              <w:jc w:val="cente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highlight w:val="none"/>
              </w:rPr>
            </w:pPr>
          </w:p>
        </w:tc>
        <w:tc>
          <w:tcPr>
            <w:tcW w:w="2410" w:type="dxa"/>
            <w:tcBorders>
              <w:top w:val="single" w:color="auto" w:sz="4" w:space="0"/>
              <w:left w:val="single" w:color="auto" w:sz="4" w:space="0"/>
              <w:bottom w:val="single" w:color="auto" w:sz="4" w:space="0"/>
              <w:right w:val="single" w:color="auto" w:sz="6" w:space="0"/>
            </w:tcBorders>
            <w:vAlign w:val="center"/>
          </w:tcPr>
          <w:p>
            <w:pPr>
              <w:jc w:val="center"/>
              <w:rPr>
                <w:rFonts w:ascii="仿宋_GB2312" w:hAnsi="仿宋_GB2312" w:eastAsia="仿宋_GB2312" w:cs="仿宋_GB2312"/>
                <w:sz w:val="30"/>
                <w:szCs w:val="30"/>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985" w:type="dxa"/>
            <w:tcBorders>
              <w:top w:val="single" w:color="auto" w:sz="4" w:space="0"/>
              <w:left w:val="single" w:color="auto" w:sz="6" w:space="0"/>
              <w:bottom w:val="single" w:color="auto" w:sz="4" w:space="0"/>
              <w:right w:val="single" w:color="auto" w:sz="4" w:space="0"/>
            </w:tcBorders>
            <w:vAlign w:val="center"/>
          </w:tcPr>
          <w:p>
            <w:pPr>
              <w:jc w:val="cente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w:t>
            </w: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highlight w:val="none"/>
              </w:rPr>
            </w:pPr>
          </w:p>
        </w:tc>
        <w:tc>
          <w:tcPr>
            <w:tcW w:w="2410" w:type="dxa"/>
            <w:tcBorders>
              <w:top w:val="single" w:color="auto" w:sz="4" w:space="0"/>
              <w:left w:val="single" w:color="auto" w:sz="4" w:space="0"/>
              <w:bottom w:val="single" w:color="auto" w:sz="4" w:space="0"/>
              <w:right w:val="single" w:color="auto" w:sz="6" w:space="0"/>
            </w:tcBorders>
            <w:vAlign w:val="center"/>
          </w:tcPr>
          <w:p>
            <w:pPr>
              <w:jc w:val="center"/>
              <w:rPr>
                <w:rFonts w:ascii="仿宋_GB2312" w:hAnsi="仿宋_GB2312" w:eastAsia="仿宋_GB2312" w:cs="仿宋_GB2312"/>
                <w:sz w:val="30"/>
                <w:szCs w:val="30"/>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985" w:type="dxa"/>
            <w:tcBorders>
              <w:top w:val="single" w:color="auto" w:sz="4" w:space="0"/>
              <w:left w:val="single" w:color="auto" w:sz="6" w:space="0"/>
              <w:bottom w:val="single" w:color="auto" w:sz="4" w:space="0"/>
              <w:right w:val="single" w:color="auto" w:sz="4" w:space="0"/>
            </w:tcBorders>
            <w:vAlign w:val="center"/>
          </w:tcPr>
          <w:p>
            <w:pPr>
              <w:jc w:val="cente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4</w:t>
            </w: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highlight w:val="none"/>
              </w:rPr>
            </w:pPr>
          </w:p>
        </w:tc>
        <w:tc>
          <w:tcPr>
            <w:tcW w:w="2410" w:type="dxa"/>
            <w:tcBorders>
              <w:top w:val="single" w:color="auto" w:sz="4" w:space="0"/>
              <w:left w:val="single" w:color="auto" w:sz="4" w:space="0"/>
              <w:bottom w:val="single" w:color="auto" w:sz="4" w:space="0"/>
              <w:right w:val="single" w:color="auto" w:sz="6" w:space="0"/>
            </w:tcBorders>
            <w:vAlign w:val="center"/>
          </w:tcPr>
          <w:p>
            <w:pPr>
              <w:jc w:val="center"/>
              <w:rPr>
                <w:rFonts w:ascii="仿宋_GB2312" w:hAnsi="仿宋_GB2312" w:eastAsia="仿宋_GB2312" w:cs="仿宋_GB2312"/>
                <w:sz w:val="30"/>
                <w:szCs w:val="30"/>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4387" w:type="dxa"/>
            <w:gridSpan w:val="2"/>
            <w:tcBorders>
              <w:top w:val="single" w:color="auto" w:sz="4" w:space="0"/>
              <w:left w:val="single" w:color="auto" w:sz="6" w:space="0"/>
              <w:bottom w:val="single" w:color="auto" w:sz="4" w:space="0"/>
              <w:right w:val="single" w:color="auto" w:sz="4" w:space="0"/>
            </w:tcBorders>
            <w:vAlign w:val="center"/>
          </w:tcPr>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合计（单位：万元）</w:t>
            </w:r>
          </w:p>
        </w:tc>
        <w:tc>
          <w:tcPr>
            <w:tcW w:w="4819" w:type="dxa"/>
            <w:gridSpan w:val="2"/>
            <w:tcBorders>
              <w:top w:val="single" w:color="auto" w:sz="4" w:space="0"/>
              <w:left w:val="single" w:color="auto" w:sz="4" w:space="0"/>
              <w:bottom w:val="single" w:color="auto" w:sz="4" w:space="0"/>
              <w:right w:val="single" w:color="auto" w:sz="6" w:space="0"/>
            </w:tcBorders>
            <w:vAlign w:val="center"/>
          </w:tcPr>
          <w:p>
            <w:pPr>
              <w:jc w:val="center"/>
              <w:rPr>
                <w:rFonts w:ascii="仿宋_GB2312" w:hAnsi="仿宋_GB2312" w:eastAsia="仿宋_GB2312" w:cs="仿宋_GB2312"/>
                <w:sz w:val="30"/>
                <w:szCs w:val="30"/>
                <w:highlight w:val="none"/>
              </w:rPr>
            </w:pPr>
          </w:p>
        </w:tc>
      </w:tr>
    </w:tbl>
    <w:p>
      <w:pPr>
        <w:spacing w:before="156" w:beforeLines="50"/>
        <w:rPr>
          <w:rFonts w:ascii="黑体" w:eastAsia="黑体" w:cs="黑体"/>
          <w:sz w:val="32"/>
          <w:szCs w:val="32"/>
          <w:highlight w:val="none"/>
        </w:rPr>
      </w:pPr>
      <w:r>
        <w:rPr>
          <w:rFonts w:hint="eastAsia" w:ascii="黑体" w:eastAsia="黑体" w:cs="黑体"/>
          <w:sz w:val="32"/>
          <w:szCs w:val="32"/>
          <w:highlight w:val="none"/>
        </w:rPr>
        <w:t>五、申报单位承诺</w:t>
      </w:r>
    </w:p>
    <w:tbl>
      <w:tblPr>
        <w:tblStyle w:val="11"/>
        <w:tblW w:w="0" w:type="auto"/>
        <w:tblInd w:w="0"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928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5094" w:hRule="atLeast"/>
        </w:trPr>
        <w:tc>
          <w:tcPr>
            <w:tcW w:w="9286" w:type="dxa"/>
            <w:tcBorders>
              <w:top w:val="single" w:color="auto" w:sz="6" w:space="0"/>
              <w:left w:val="single" w:color="auto" w:sz="6" w:space="0"/>
              <w:bottom w:val="single" w:color="auto" w:sz="6" w:space="0"/>
              <w:right w:val="single" w:color="auto" w:sz="6" w:space="0"/>
            </w:tcBorders>
          </w:tcPr>
          <w:p>
            <w:pPr>
              <w:rPr>
                <w:sz w:val="30"/>
                <w:szCs w:val="30"/>
                <w:highlight w:val="none"/>
              </w:rPr>
            </w:pPr>
          </w:p>
          <w:p>
            <w:pPr>
              <w:ind w:firstLine="6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我们确认项目申报内容的真实性，并愿意承担相应的责任。</w:t>
            </w:r>
          </w:p>
          <w:p>
            <w:pPr>
              <w:rPr>
                <w:rFonts w:ascii="仿宋_GB2312" w:hAnsi="仿宋_GB2312" w:eastAsia="仿宋_GB2312" w:cs="仿宋_GB2312"/>
                <w:sz w:val="30"/>
                <w:szCs w:val="30"/>
                <w:highlight w:val="none"/>
              </w:rPr>
            </w:pPr>
          </w:p>
          <w:p>
            <w:pPr>
              <w:ind w:firstLine="150" w:firstLineChars="5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xml:space="preserve">负责人签字：                            </w:t>
            </w:r>
          </w:p>
          <w:p>
            <w:pPr>
              <w:ind w:firstLine="150" w:firstLineChars="50"/>
              <w:rPr>
                <w:rFonts w:ascii="仿宋_GB2312" w:hAnsi="仿宋_GB2312" w:eastAsia="仿宋_GB2312" w:cs="仿宋_GB2312"/>
                <w:sz w:val="30"/>
                <w:szCs w:val="30"/>
                <w:highlight w:val="none"/>
              </w:rPr>
            </w:pPr>
          </w:p>
          <w:p>
            <w:pPr>
              <w:ind w:firstLine="6000" w:firstLineChars="20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申报单位公章</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xml:space="preserve">                      </w:t>
            </w:r>
            <w:r>
              <w:rPr>
                <w:rFonts w:ascii="仿宋_GB2312" w:hAnsi="仿宋_GB2312" w:eastAsia="仿宋_GB2312" w:cs="仿宋_GB2312"/>
                <w:sz w:val="30"/>
                <w:szCs w:val="30"/>
                <w:highlight w:val="none"/>
              </w:rPr>
              <w:t xml:space="preserve">                   </w:t>
            </w:r>
            <w:r>
              <w:rPr>
                <w:rFonts w:hint="eastAsia" w:ascii="仿宋_GB2312" w:hAnsi="仿宋_GB2312" w:eastAsia="仿宋_GB2312" w:cs="仿宋_GB2312"/>
                <w:sz w:val="30"/>
                <w:szCs w:val="30"/>
                <w:highlight w:val="none"/>
              </w:rPr>
              <w:t>年   月   日</w:t>
            </w:r>
          </w:p>
          <w:p>
            <w:pPr>
              <w:rPr>
                <w:sz w:val="30"/>
                <w:szCs w:val="30"/>
                <w:highlight w:val="none"/>
              </w:rPr>
            </w:pPr>
          </w:p>
        </w:tc>
      </w:tr>
    </w:tbl>
    <w:p>
      <w:pPr>
        <w:pStyle w:val="2"/>
        <w:ind w:left="0" w:leftChars="0" w:firstLine="0" w:firstLineChars="0"/>
        <w:rPr>
          <w:sz w:val="32"/>
          <w:szCs w:val="32"/>
          <w:highlight w:val="none"/>
        </w:rPr>
      </w:pPr>
    </w:p>
    <w:p>
      <w:pPr>
        <w:widowControl/>
        <w:shd w:val="clear" w:color="auto" w:fill="FFFFFF"/>
        <w:spacing w:line="640" w:lineRule="atLeast"/>
        <w:jc w:val="center"/>
        <w:rPr>
          <w:rFonts w:ascii="方正小标宋简体" w:hAnsi="微软雅黑" w:eastAsia="方正小标宋简体" w:cs="宋体"/>
          <w:bCs/>
          <w:kern w:val="0"/>
          <w:sz w:val="44"/>
          <w:szCs w:val="44"/>
          <w:highlight w:val="none"/>
        </w:rPr>
      </w:pPr>
    </w:p>
    <w:p>
      <w:pPr>
        <w:widowControl/>
        <w:shd w:val="clear" w:color="auto" w:fill="FFFFFF"/>
        <w:spacing w:line="640" w:lineRule="atLeast"/>
        <w:jc w:val="center"/>
        <w:rPr>
          <w:rFonts w:ascii="方正小标宋简体" w:hAnsi="微软雅黑" w:eastAsia="方正小标宋简体" w:cs="宋体"/>
          <w:bCs/>
          <w:kern w:val="0"/>
          <w:sz w:val="44"/>
          <w:szCs w:val="44"/>
          <w:highlight w:val="none"/>
        </w:rPr>
      </w:pPr>
    </w:p>
    <w:p>
      <w:pPr>
        <w:widowControl/>
        <w:shd w:val="clear" w:color="auto" w:fill="FFFFFF"/>
        <w:spacing w:line="640" w:lineRule="atLeast"/>
        <w:jc w:val="center"/>
        <w:rPr>
          <w:rFonts w:ascii="方正小标宋简体" w:hAnsi="微软雅黑" w:eastAsia="方正小标宋简体" w:cs="宋体"/>
          <w:bCs/>
          <w:kern w:val="0"/>
          <w:sz w:val="44"/>
          <w:szCs w:val="44"/>
          <w:highlight w:val="none"/>
        </w:rPr>
      </w:pPr>
    </w:p>
    <w:p>
      <w:pPr>
        <w:widowControl/>
        <w:shd w:val="clear" w:color="auto" w:fill="FFFFFF"/>
        <w:spacing w:line="640" w:lineRule="atLeast"/>
        <w:jc w:val="center"/>
        <w:rPr>
          <w:rFonts w:ascii="方正小标宋简体" w:hAnsi="微软雅黑" w:eastAsia="方正小标宋简体" w:cs="宋体"/>
          <w:bCs/>
          <w:kern w:val="0"/>
          <w:sz w:val="44"/>
          <w:szCs w:val="44"/>
          <w:highlight w:val="none"/>
        </w:rPr>
      </w:pPr>
    </w:p>
    <w:p>
      <w:pPr>
        <w:widowControl/>
        <w:shd w:val="clear" w:color="auto" w:fill="FFFFFF"/>
        <w:spacing w:line="640" w:lineRule="atLeast"/>
        <w:jc w:val="center"/>
        <w:rPr>
          <w:rFonts w:ascii="方正小标宋简体" w:hAnsi="微软雅黑" w:eastAsia="方正小标宋简体" w:cs="宋体"/>
          <w:bCs/>
          <w:kern w:val="0"/>
          <w:sz w:val="44"/>
          <w:szCs w:val="44"/>
          <w:highlight w:val="none"/>
        </w:rPr>
      </w:pPr>
    </w:p>
    <w:p>
      <w:pPr>
        <w:widowControl/>
        <w:shd w:val="clear" w:color="auto" w:fill="FFFFFF"/>
        <w:spacing w:line="640" w:lineRule="atLeast"/>
        <w:jc w:val="center"/>
        <w:rPr>
          <w:rFonts w:ascii="方正小标宋简体" w:hAnsi="微软雅黑" w:eastAsia="方正小标宋简体" w:cs="宋体"/>
          <w:bCs/>
          <w:kern w:val="0"/>
          <w:sz w:val="44"/>
          <w:szCs w:val="44"/>
          <w:highlight w:val="none"/>
        </w:rPr>
      </w:pPr>
    </w:p>
    <w:p>
      <w:pPr>
        <w:widowControl/>
        <w:shd w:val="clear" w:color="auto" w:fill="FFFFFF"/>
        <w:spacing w:line="640" w:lineRule="atLeast"/>
        <w:jc w:val="center"/>
        <w:rPr>
          <w:rFonts w:ascii="方正小标宋简体" w:hAnsi="微软雅黑" w:eastAsia="方正小标宋简体" w:cs="宋体"/>
          <w:bCs/>
          <w:kern w:val="0"/>
          <w:sz w:val="44"/>
          <w:szCs w:val="44"/>
          <w:highlight w:val="none"/>
        </w:rPr>
      </w:pPr>
    </w:p>
    <w:p>
      <w:pPr>
        <w:widowControl/>
        <w:shd w:val="clear" w:color="auto" w:fill="FFFFFF"/>
        <w:spacing w:line="640" w:lineRule="atLeast"/>
        <w:jc w:val="center"/>
        <w:rPr>
          <w:rFonts w:ascii="方正小标宋简体" w:hAnsi="微软雅黑" w:eastAsia="方正小标宋简体" w:cs="宋体"/>
          <w:bCs/>
          <w:kern w:val="0"/>
          <w:sz w:val="44"/>
          <w:szCs w:val="44"/>
          <w:highlight w:val="none"/>
        </w:rPr>
      </w:pPr>
    </w:p>
    <w:p>
      <w:pPr>
        <w:widowControl/>
        <w:shd w:val="clear" w:color="auto" w:fill="FFFFFF"/>
        <w:spacing w:line="640" w:lineRule="atLeast"/>
        <w:jc w:val="center"/>
        <w:rPr>
          <w:rFonts w:ascii="方正小标宋简体" w:hAnsi="微软雅黑" w:eastAsia="方正小标宋简体" w:cs="宋体"/>
          <w:bCs/>
          <w:kern w:val="0"/>
          <w:sz w:val="44"/>
          <w:szCs w:val="44"/>
          <w:highlight w:val="none"/>
        </w:rPr>
      </w:pPr>
      <w:r>
        <w:rPr>
          <w:rFonts w:hint="eastAsia" w:ascii="方正小标宋简体" w:hAnsi="微软雅黑" w:eastAsia="方正小标宋简体" w:cs="宋体"/>
          <w:bCs/>
          <w:kern w:val="0"/>
          <w:sz w:val="44"/>
          <w:szCs w:val="44"/>
          <w:highlight w:val="none"/>
        </w:rPr>
        <w:t>资料清单及要求</w:t>
      </w:r>
    </w:p>
    <w:p>
      <w:pPr>
        <w:widowControl/>
        <w:shd w:val="clear" w:color="auto" w:fill="FFFFFF"/>
        <w:snapToGrid w:val="0"/>
        <w:jc w:val="center"/>
        <w:rPr>
          <w:rFonts w:ascii="方正小标宋简体" w:hAnsi="微软雅黑" w:eastAsia="方正小标宋简体" w:cs="宋体"/>
          <w:kern w:val="0"/>
          <w:sz w:val="10"/>
          <w:szCs w:val="16"/>
          <w:highlight w:val="none"/>
        </w:rPr>
      </w:pPr>
      <w:r>
        <w:rPr>
          <w:rFonts w:hint="eastAsia" w:ascii="方正小标宋简体" w:hAnsi="微软雅黑" w:eastAsia="方正小标宋简体" w:cs="宋体"/>
          <w:bCs/>
          <w:kern w:val="0"/>
          <w:sz w:val="28"/>
          <w:szCs w:val="44"/>
          <w:highlight w:val="none"/>
        </w:rPr>
        <w:t>（所有</w:t>
      </w:r>
      <w:r>
        <w:rPr>
          <w:rFonts w:ascii="方正小标宋简体" w:hAnsi="微软雅黑" w:eastAsia="方正小标宋简体" w:cs="宋体"/>
          <w:bCs/>
          <w:kern w:val="0"/>
          <w:sz w:val="28"/>
          <w:szCs w:val="44"/>
          <w:highlight w:val="none"/>
        </w:rPr>
        <w:t>资料均</w:t>
      </w:r>
      <w:r>
        <w:rPr>
          <w:rFonts w:hint="eastAsia" w:ascii="方正小标宋简体" w:hAnsi="微软雅黑" w:eastAsia="方正小标宋简体" w:cs="宋体"/>
          <w:bCs/>
          <w:kern w:val="0"/>
          <w:sz w:val="28"/>
          <w:szCs w:val="44"/>
          <w:highlight w:val="none"/>
        </w:rPr>
        <w:t>须</w:t>
      </w:r>
      <w:r>
        <w:rPr>
          <w:rFonts w:ascii="方正小标宋简体" w:hAnsi="微软雅黑" w:eastAsia="方正小标宋简体" w:cs="宋体"/>
          <w:bCs/>
          <w:kern w:val="0"/>
          <w:sz w:val="28"/>
          <w:szCs w:val="44"/>
          <w:highlight w:val="none"/>
        </w:rPr>
        <w:t>加盖</w:t>
      </w:r>
      <w:r>
        <w:rPr>
          <w:rFonts w:hint="eastAsia" w:ascii="方正小标宋简体" w:hAnsi="微软雅黑" w:eastAsia="方正小标宋简体" w:cs="宋体"/>
          <w:bCs/>
          <w:kern w:val="0"/>
          <w:sz w:val="28"/>
          <w:szCs w:val="44"/>
          <w:highlight w:val="none"/>
        </w:rPr>
        <w:t>公章）</w:t>
      </w:r>
    </w:p>
    <w:p>
      <w:pPr>
        <w:widowControl/>
        <w:shd w:val="clear" w:color="auto" w:fill="FFFFFF"/>
        <w:spacing w:line="640" w:lineRule="atLeast"/>
        <w:jc w:val="left"/>
        <w:rPr>
          <w:rFonts w:ascii="微软雅黑" w:hAnsi="微软雅黑" w:eastAsia="微软雅黑" w:cs="宋体"/>
          <w:kern w:val="0"/>
          <w:sz w:val="32"/>
          <w:szCs w:val="32"/>
          <w:highlight w:val="none"/>
        </w:rPr>
      </w:pPr>
    </w:p>
    <w:p>
      <w:pPr>
        <w:widowControl/>
        <w:shd w:val="clear" w:color="auto" w:fill="FFFFFF"/>
        <w:ind w:firstLine="640" w:firstLineChars="200"/>
        <w:rPr>
          <w:rFonts w:ascii="黑体" w:hAnsi="黑体" w:eastAsia="黑体" w:cs="宋体"/>
          <w:kern w:val="0"/>
          <w:sz w:val="32"/>
          <w:szCs w:val="32"/>
          <w:highlight w:val="none"/>
        </w:rPr>
      </w:pPr>
      <w:r>
        <w:rPr>
          <w:rFonts w:hint="eastAsia" w:ascii="黑体" w:hAnsi="黑体" w:eastAsia="黑体" w:cs="宋体"/>
          <w:kern w:val="0"/>
          <w:sz w:val="32"/>
          <w:szCs w:val="32"/>
          <w:highlight w:val="none"/>
        </w:rPr>
        <w:t>一、资料清单</w:t>
      </w:r>
      <w:r>
        <w:rPr>
          <w:rFonts w:hint="eastAsia" w:ascii="微软雅黑" w:hAnsi="微软雅黑" w:eastAsia="黑体" w:cs="宋体"/>
          <w:kern w:val="0"/>
          <w:sz w:val="32"/>
          <w:szCs w:val="32"/>
          <w:highlight w:val="none"/>
        </w:rPr>
        <w:t>     </w:t>
      </w:r>
    </w:p>
    <w:p>
      <w:pPr>
        <w:widowControl/>
        <w:shd w:val="clear" w:color="auto" w:fill="FFFFFF"/>
        <w:ind w:firstLine="640" w:firstLineChars="200"/>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（一）封面（标明参选项目名称、参选人全称，由参选人加盖公章，并由法定代表人（或委托人）签字或盖章）</w:t>
      </w:r>
    </w:p>
    <w:p>
      <w:pPr>
        <w:widowControl/>
        <w:shd w:val="clear" w:color="auto" w:fill="FFFFFF"/>
        <w:ind w:firstLine="640" w:firstLineChars="200"/>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（二）目录</w:t>
      </w:r>
    </w:p>
    <w:p>
      <w:pPr>
        <w:widowControl/>
        <w:shd w:val="clear" w:color="auto" w:fill="FFFFFF"/>
        <w:ind w:firstLine="640" w:firstLineChars="200"/>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（三）承诺书</w:t>
      </w:r>
    </w:p>
    <w:p>
      <w:pPr>
        <w:widowControl/>
        <w:shd w:val="clear" w:color="auto" w:fill="FFFFFF"/>
        <w:ind w:firstLine="640" w:firstLineChars="200"/>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承诺愿意承担会计核算中心</w:t>
      </w:r>
      <w:r>
        <w:rPr>
          <w:rFonts w:hint="eastAsia" w:ascii="仿宋_GB2312" w:hAnsi="仿宋" w:eastAsia="仿宋_GB2312"/>
          <w:sz w:val="32"/>
          <w:szCs w:val="32"/>
          <w:highlight w:val="none"/>
        </w:rPr>
        <w:t>“行业财经数据精细化监管</w:t>
      </w:r>
      <w:r>
        <w:rPr>
          <w:rFonts w:ascii="仿宋_GB2312" w:hAnsi="仿宋" w:eastAsia="仿宋_GB2312"/>
          <w:sz w:val="32"/>
          <w:szCs w:val="32"/>
          <w:highlight w:val="none"/>
        </w:rPr>
        <w:t>-等保测评</w:t>
      </w:r>
      <w:r>
        <w:rPr>
          <w:rFonts w:hint="eastAsia" w:ascii="仿宋_GB2312" w:hAnsi="仿宋" w:eastAsia="仿宋_GB2312"/>
          <w:sz w:val="32"/>
          <w:szCs w:val="32"/>
          <w:highlight w:val="none"/>
        </w:rPr>
        <w:t>”</w:t>
      </w:r>
      <w:r>
        <w:rPr>
          <w:rFonts w:hint="eastAsia" w:ascii="仿宋_GB2312" w:hAnsi="微软雅黑" w:eastAsia="仿宋_GB2312" w:cs="宋体"/>
          <w:kern w:val="0"/>
          <w:sz w:val="32"/>
          <w:szCs w:val="32"/>
          <w:highlight w:val="none"/>
        </w:rPr>
        <w:t>项目，遵守遴选工作要求，认同遴选条件、程序和结果；</w:t>
      </w:r>
      <w:r>
        <w:rPr>
          <w:rFonts w:hint="eastAsia" w:ascii="仿宋_GB2312" w:hAnsi="微软雅黑" w:eastAsia="仿宋_GB2312" w:cs="宋体"/>
          <w:kern w:val="0"/>
          <w:sz w:val="32"/>
          <w:szCs w:val="32"/>
          <w:highlight w:val="none"/>
          <w:lang w:eastAsia="zh-CN"/>
        </w:rPr>
        <w:t>未</w:t>
      </w:r>
      <w:r>
        <w:rPr>
          <w:rFonts w:hint="eastAsia" w:ascii="仿宋_GB2312" w:hAnsi="微软雅黑" w:eastAsia="仿宋_GB2312"/>
          <w:sz w:val="32"/>
          <w:szCs w:val="32"/>
          <w:highlight w:val="none"/>
          <w:lang w:eastAsia="zh-CN"/>
        </w:rPr>
        <w:t>被“信用中国”网站（www.creditchina.gov.cn）列入失信被执行人和重大税收违法案件当事人名单、未被“中国政府采购网”网站（www.ccgp.gov.cn）列入政府采购严重违法失信行为记录名单（处罚期限尚未届满的）；</w:t>
      </w:r>
      <w:r>
        <w:rPr>
          <w:rFonts w:hint="eastAsia" w:ascii="仿宋_GB2312" w:hAnsi="微软雅黑" w:eastAsia="仿宋_GB2312" w:cs="宋体"/>
          <w:kern w:val="0"/>
          <w:sz w:val="32"/>
          <w:szCs w:val="32"/>
          <w:highlight w:val="none"/>
        </w:rPr>
        <w:t>近三年未有任何违法行为，本单位及其工作人员未受到任何因工作原因而导致的法律制裁；履行保密义务；所提供资料完全属实，如有弄虚作假，本公司赔偿一切由此引起的损失。</w:t>
      </w:r>
    </w:p>
    <w:p>
      <w:pPr>
        <w:widowControl/>
        <w:shd w:val="clear" w:color="auto" w:fill="FFFFFF"/>
        <w:ind w:firstLine="640" w:firstLineChars="200"/>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（四）法定代表人身份证明书</w:t>
      </w:r>
    </w:p>
    <w:p>
      <w:pPr>
        <w:widowControl/>
        <w:shd w:val="clear" w:color="auto" w:fill="FFFFFF"/>
        <w:ind w:firstLine="640" w:firstLineChars="200"/>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（五）法定代表人授权委托书</w:t>
      </w:r>
    </w:p>
    <w:p>
      <w:pPr>
        <w:widowControl/>
        <w:shd w:val="clear" w:color="auto" w:fill="FFFFFF"/>
        <w:ind w:firstLine="640" w:firstLineChars="200"/>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（六）项目承办申请书（附件1）</w:t>
      </w:r>
    </w:p>
    <w:p>
      <w:pPr>
        <w:widowControl/>
        <w:shd w:val="clear" w:color="auto" w:fill="FFFFFF"/>
        <w:ind w:firstLine="640" w:firstLineChars="200"/>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（七）相关证明材料</w:t>
      </w:r>
    </w:p>
    <w:p>
      <w:pPr>
        <w:pStyle w:val="9"/>
        <w:spacing w:before="0" w:beforeAutospacing="0" w:after="0" w:afterAutospacing="0"/>
        <w:ind w:firstLine="640" w:firstLineChars="200"/>
        <w:jc w:val="both"/>
        <w:textAlignment w:val="baseline"/>
        <w:rPr>
          <w:rFonts w:ascii="仿宋_GB2312" w:hAnsi="微软雅黑" w:eastAsia="仿宋_GB2312"/>
          <w:sz w:val="32"/>
          <w:szCs w:val="32"/>
          <w:highlight w:val="none"/>
        </w:rPr>
      </w:pPr>
      <w:r>
        <w:rPr>
          <w:rFonts w:hint="eastAsia" w:ascii="仿宋_GB2312" w:hAnsi="微软雅黑" w:eastAsia="仿宋_GB2312"/>
          <w:sz w:val="32"/>
          <w:szCs w:val="32"/>
          <w:highlight w:val="none"/>
        </w:rPr>
        <w:t>1.有效营业执照、安全服务资质以及其他资质证明材料复印件；</w:t>
      </w:r>
    </w:p>
    <w:p>
      <w:pPr>
        <w:widowControl/>
        <w:shd w:val="clear" w:color="auto" w:fill="FFFFFF"/>
        <w:ind w:firstLine="640" w:firstLineChars="200"/>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2.缴纳社会保障资金的证明材料，应提供遴选前三个月内任意一个月的缴纳社会保险的凭据（专用收据或社会保险缴纳清单）复印件；</w:t>
      </w:r>
    </w:p>
    <w:p>
      <w:pPr>
        <w:widowControl/>
        <w:shd w:val="clear" w:color="auto" w:fill="FFFFFF"/>
        <w:ind w:firstLine="640" w:firstLineChars="200"/>
        <w:rPr>
          <w:rFonts w:ascii="仿宋_GB2312" w:hAnsi="微软雅黑" w:eastAsia="仿宋_GB2312" w:cs="宋体"/>
          <w:kern w:val="0"/>
          <w:sz w:val="32"/>
          <w:szCs w:val="32"/>
          <w:highlight w:val="none"/>
        </w:rPr>
      </w:pPr>
      <w:r>
        <w:rPr>
          <w:rFonts w:ascii="仿宋_GB2312" w:hAnsi="微软雅黑" w:eastAsia="仿宋_GB2312" w:cs="宋体"/>
          <w:kern w:val="0"/>
          <w:sz w:val="32"/>
          <w:szCs w:val="32"/>
          <w:highlight w:val="none"/>
        </w:rPr>
        <w:t>3.近三年工作业绩及合同（关键页）复印件等</w:t>
      </w:r>
      <w:r>
        <w:rPr>
          <w:rFonts w:hint="eastAsia" w:ascii="仿宋_GB2312" w:hAnsi="微软雅黑" w:eastAsia="仿宋_GB2312" w:cs="宋体"/>
          <w:kern w:val="0"/>
          <w:sz w:val="32"/>
          <w:szCs w:val="32"/>
          <w:highlight w:val="none"/>
        </w:rPr>
        <w:t>。</w:t>
      </w:r>
    </w:p>
    <w:p>
      <w:pPr>
        <w:widowControl/>
        <w:shd w:val="clear" w:color="auto" w:fill="FFFFFF"/>
        <w:ind w:firstLine="640" w:firstLineChars="200"/>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（八）服务团队人员保障、职责分工情况</w:t>
      </w:r>
    </w:p>
    <w:p>
      <w:pPr>
        <w:widowControl/>
        <w:shd w:val="clear" w:color="auto" w:fill="FFFFFF"/>
        <w:ind w:firstLine="640" w:firstLineChars="200"/>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（九）评分标准中涉及的支持性佐证文件</w:t>
      </w:r>
    </w:p>
    <w:p>
      <w:pPr>
        <w:widowControl/>
        <w:shd w:val="clear" w:color="auto" w:fill="FFFFFF"/>
        <w:ind w:firstLine="640" w:firstLineChars="200"/>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（十）参选人认为需要提供的其他资料</w:t>
      </w:r>
    </w:p>
    <w:p>
      <w:pPr>
        <w:widowControl/>
        <w:shd w:val="clear" w:color="auto" w:fill="FFFFFF"/>
        <w:ind w:firstLine="640" w:firstLineChars="200"/>
        <w:rPr>
          <w:rFonts w:ascii="黑体" w:hAnsi="黑体" w:eastAsia="黑体" w:cs="宋体"/>
          <w:kern w:val="0"/>
          <w:sz w:val="32"/>
          <w:szCs w:val="32"/>
          <w:highlight w:val="none"/>
        </w:rPr>
      </w:pPr>
      <w:r>
        <w:rPr>
          <w:rFonts w:hint="eastAsia" w:ascii="黑体" w:hAnsi="黑体" w:eastAsia="黑体" w:cs="宋体"/>
          <w:kern w:val="0"/>
          <w:sz w:val="32"/>
          <w:szCs w:val="32"/>
          <w:highlight w:val="none"/>
        </w:rPr>
        <w:t>二、资料份数和签署</w:t>
      </w:r>
    </w:p>
    <w:p>
      <w:pPr>
        <w:widowControl/>
        <w:shd w:val="clear" w:color="auto" w:fill="FFFFFF"/>
        <w:ind w:firstLine="640" w:firstLineChars="200"/>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1.参选人应准备1套正本、2套</w:t>
      </w:r>
      <w:r>
        <w:rPr>
          <w:rFonts w:ascii="仿宋_GB2312" w:hAnsi="微软雅黑" w:eastAsia="仿宋_GB2312" w:cs="宋体"/>
          <w:kern w:val="0"/>
          <w:sz w:val="32"/>
          <w:szCs w:val="32"/>
          <w:highlight w:val="none"/>
        </w:rPr>
        <w:t>副本</w:t>
      </w:r>
      <w:r>
        <w:rPr>
          <w:rFonts w:hint="eastAsia" w:ascii="仿宋_GB2312" w:hAnsi="微软雅黑" w:eastAsia="仿宋_GB2312" w:cs="宋体"/>
          <w:kern w:val="0"/>
          <w:sz w:val="32"/>
          <w:szCs w:val="32"/>
          <w:highlight w:val="none"/>
        </w:rPr>
        <w:t>纸质版及相应的PDF电子版遴选文件。</w:t>
      </w:r>
    </w:p>
    <w:p>
      <w:pPr>
        <w:widowControl/>
        <w:shd w:val="clear" w:color="auto" w:fill="FFFFFF"/>
        <w:ind w:firstLine="640" w:firstLineChars="200"/>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2.纸质版与电子版遴选文件，字迹应清晰，便于辨认，内容一致。</w:t>
      </w:r>
    </w:p>
    <w:p>
      <w:pPr>
        <w:widowControl/>
        <w:shd w:val="clear" w:color="auto" w:fill="FFFFFF"/>
        <w:ind w:firstLine="640" w:firstLineChars="200"/>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3.全套参选资料应无涂改。</w:t>
      </w:r>
    </w:p>
    <w:p>
      <w:pPr>
        <w:widowControl/>
        <w:shd w:val="clear" w:color="auto" w:fill="FFFFFF"/>
        <w:ind w:firstLine="640" w:firstLineChars="200"/>
        <w:rPr>
          <w:rFonts w:ascii="黑体" w:hAnsi="黑体" w:eastAsia="黑体" w:cs="宋体"/>
          <w:kern w:val="0"/>
          <w:sz w:val="32"/>
          <w:szCs w:val="32"/>
          <w:highlight w:val="none"/>
        </w:rPr>
      </w:pPr>
      <w:r>
        <w:rPr>
          <w:rFonts w:hint="eastAsia" w:ascii="黑体" w:hAnsi="黑体" w:eastAsia="黑体" w:cs="宋体"/>
          <w:kern w:val="0"/>
          <w:sz w:val="32"/>
          <w:szCs w:val="32"/>
          <w:highlight w:val="none"/>
        </w:rPr>
        <w:t>三、资料装订</w:t>
      </w:r>
    </w:p>
    <w:p>
      <w:pPr>
        <w:widowControl/>
        <w:shd w:val="clear" w:color="auto" w:fill="FFFFFF"/>
        <w:ind w:firstLine="640" w:firstLineChars="200"/>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1.参选资料须胶装，不能使用活页装订，并在封面标明“正本”或“副本”。</w:t>
      </w:r>
    </w:p>
    <w:p>
      <w:pPr>
        <w:widowControl/>
        <w:shd w:val="clear" w:color="auto" w:fill="FFFFFF"/>
        <w:ind w:firstLine="640" w:firstLineChars="200"/>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2.纸质版资料及存储电子版本的介质（光盘）应封装在密封袋中，并在密封袋封口处加贴密封条加盖公章。</w:t>
      </w:r>
    </w:p>
    <w:p>
      <w:pPr>
        <w:widowControl/>
        <w:shd w:val="clear" w:color="auto" w:fill="FFFFFF"/>
        <w:ind w:firstLine="640" w:firstLineChars="200"/>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3.密封袋外层应标（注）明参选人名称，并加盖公章。</w:t>
      </w:r>
    </w:p>
    <w:p>
      <w:pPr>
        <w:widowControl/>
        <w:ind w:right="640"/>
        <w:rPr>
          <w:highlight w:val="none"/>
        </w:rPr>
      </w:pPr>
      <w:r>
        <w:rPr>
          <w:rFonts w:hint="eastAsia" w:ascii="仿宋_GB2312" w:hAnsi="微软雅黑" w:eastAsia="仿宋_GB2312" w:cs="宋体"/>
          <w:kern w:val="0"/>
          <w:sz w:val="32"/>
          <w:szCs w:val="32"/>
          <w:highlight w:val="none"/>
        </w:rPr>
        <w:t>4.如未在规定时间和地点递交遴选资料，则视为放弃。</w:t>
      </w:r>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楷体">
    <w:altName w:val="方正楷体_GBK"/>
    <w:panose1 w:val="02010609060101010101"/>
    <w:charset w:val="86"/>
    <w:family w:val="modern"/>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Dotum">
    <w:altName w:val="方正书宋_GBK"/>
    <w:panose1 w:val="020B0600000101010101"/>
    <w:charset w:val="81"/>
    <w:family w:val="modern"/>
    <w:pitch w:val="default"/>
    <w:sig w:usb0="00000000" w:usb1="00000000" w:usb2="00000010" w:usb3="00000000" w:csb0="0008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mNzJjZjI4YjQ1YTc0ZjkyNDU5ODA1YTkxODk3MzkifQ=="/>
  </w:docVars>
  <w:rsids>
    <w:rsidRoot w:val="00690643"/>
    <w:rsid w:val="0000545F"/>
    <w:rsid w:val="00006F8A"/>
    <w:rsid w:val="0002556C"/>
    <w:rsid w:val="00034AA0"/>
    <w:rsid w:val="00040798"/>
    <w:rsid w:val="000445EE"/>
    <w:rsid w:val="00050F70"/>
    <w:rsid w:val="0007374E"/>
    <w:rsid w:val="00083A62"/>
    <w:rsid w:val="00091A89"/>
    <w:rsid w:val="00093802"/>
    <w:rsid w:val="000A0CD8"/>
    <w:rsid w:val="000B00FD"/>
    <w:rsid w:val="000B5699"/>
    <w:rsid w:val="000C78CF"/>
    <w:rsid w:val="000D2999"/>
    <w:rsid w:val="000D6DD2"/>
    <w:rsid w:val="000E63F4"/>
    <w:rsid w:val="000E7E39"/>
    <w:rsid w:val="000F2AAD"/>
    <w:rsid w:val="000F3D25"/>
    <w:rsid w:val="0011447B"/>
    <w:rsid w:val="00131247"/>
    <w:rsid w:val="00132BBE"/>
    <w:rsid w:val="00137256"/>
    <w:rsid w:val="00154D3C"/>
    <w:rsid w:val="00157D60"/>
    <w:rsid w:val="00193F96"/>
    <w:rsid w:val="0019675B"/>
    <w:rsid w:val="001C282A"/>
    <w:rsid w:val="001F0633"/>
    <w:rsid w:val="00217096"/>
    <w:rsid w:val="00232784"/>
    <w:rsid w:val="00244F6E"/>
    <w:rsid w:val="00266EE4"/>
    <w:rsid w:val="002765F6"/>
    <w:rsid w:val="00281D45"/>
    <w:rsid w:val="00285223"/>
    <w:rsid w:val="00285944"/>
    <w:rsid w:val="002A25C2"/>
    <w:rsid w:val="002A4B02"/>
    <w:rsid w:val="002B1E4C"/>
    <w:rsid w:val="002B5468"/>
    <w:rsid w:val="002F627D"/>
    <w:rsid w:val="00302BFA"/>
    <w:rsid w:val="00330167"/>
    <w:rsid w:val="003308D7"/>
    <w:rsid w:val="00336212"/>
    <w:rsid w:val="00345378"/>
    <w:rsid w:val="00352A58"/>
    <w:rsid w:val="00353412"/>
    <w:rsid w:val="00363F63"/>
    <w:rsid w:val="00364A92"/>
    <w:rsid w:val="003754AC"/>
    <w:rsid w:val="00376B91"/>
    <w:rsid w:val="003E5FBD"/>
    <w:rsid w:val="003F2AD2"/>
    <w:rsid w:val="0041565C"/>
    <w:rsid w:val="004212CA"/>
    <w:rsid w:val="0042415D"/>
    <w:rsid w:val="00433308"/>
    <w:rsid w:val="004532B6"/>
    <w:rsid w:val="004550BA"/>
    <w:rsid w:val="00486006"/>
    <w:rsid w:val="00486234"/>
    <w:rsid w:val="00497EA4"/>
    <w:rsid w:val="004C5AA4"/>
    <w:rsid w:val="004D033C"/>
    <w:rsid w:val="004D471A"/>
    <w:rsid w:val="004D6EC6"/>
    <w:rsid w:val="004D78A0"/>
    <w:rsid w:val="004F0FEB"/>
    <w:rsid w:val="005060B4"/>
    <w:rsid w:val="00512E78"/>
    <w:rsid w:val="00513E2A"/>
    <w:rsid w:val="00516A24"/>
    <w:rsid w:val="005255E6"/>
    <w:rsid w:val="00527255"/>
    <w:rsid w:val="00535CA5"/>
    <w:rsid w:val="005418B0"/>
    <w:rsid w:val="005679C4"/>
    <w:rsid w:val="00581DAB"/>
    <w:rsid w:val="005A1ABB"/>
    <w:rsid w:val="005A6838"/>
    <w:rsid w:val="005B7F8A"/>
    <w:rsid w:val="005C5786"/>
    <w:rsid w:val="005D0050"/>
    <w:rsid w:val="005D6825"/>
    <w:rsid w:val="00610B06"/>
    <w:rsid w:val="00612AEC"/>
    <w:rsid w:val="006152FC"/>
    <w:rsid w:val="0064456B"/>
    <w:rsid w:val="006475E8"/>
    <w:rsid w:val="006818A4"/>
    <w:rsid w:val="006832CE"/>
    <w:rsid w:val="00690643"/>
    <w:rsid w:val="006976B8"/>
    <w:rsid w:val="006E5886"/>
    <w:rsid w:val="0070510C"/>
    <w:rsid w:val="00737F14"/>
    <w:rsid w:val="007621A6"/>
    <w:rsid w:val="00777323"/>
    <w:rsid w:val="007874B6"/>
    <w:rsid w:val="007A1982"/>
    <w:rsid w:val="007A2F88"/>
    <w:rsid w:val="007A34B4"/>
    <w:rsid w:val="007A779E"/>
    <w:rsid w:val="007B006E"/>
    <w:rsid w:val="007B1A63"/>
    <w:rsid w:val="007E34FB"/>
    <w:rsid w:val="007F55F9"/>
    <w:rsid w:val="00800003"/>
    <w:rsid w:val="008132EC"/>
    <w:rsid w:val="00817C0D"/>
    <w:rsid w:val="00825F55"/>
    <w:rsid w:val="00847BBA"/>
    <w:rsid w:val="008540DC"/>
    <w:rsid w:val="00855144"/>
    <w:rsid w:val="008C4C32"/>
    <w:rsid w:val="008D77CE"/>
    <w:rsid w:val="008E4357"/>
    <w:rsid w:val="008E7369"/>
    <w:rsid w:val="008F4A39"/>
    <w:rsid w:val="008F7910"/>
    <w:rsid w:val="008F7C24"/>
    <w:rsid w:val="0094491D"/>
    <w:rsid w:val="0094545A"/>
    <w:rsid w:val="009501EE"/>
    <w:rsid w:val="00955002"/>
    <w:rsid w:val="009553B1"/>
    <w:rsid w:val="00955B8B"/>
    <w:rsid w:val="00957B08"/>
    <w:rsid w:val="0098013B"/>
    <w:rsid w:val="00982A2A"/>
    <w:rsid w:val="009A034D"/>
    <w:rsid w:val="009F15D6"/>
    <w:rsid w:val="00A04A60"/>
    <w:rsid w:val="00A3542C"/>
    <w:rsid w:val="00A51B00"/>
    <w:rsid w:val="00A5432E"/>
    <w:rsid w:val="00A64695"/>
    <w:rsid w:val="00A64E32"/>
    <w:rsid w:val="00A77CBB"/>
    <w:rsid w:val="00A83D0C"/>
    <w:rsid w:val="00A931BD"/>
    <w:rsid w:val="00AA3B5D"/>
    <w:rsid w:val="00AA4940"/>
    <w:rsid w:val="00AA5740"/>
    <w:rsid w:val="00AB382F"/>
    <w:rsid w:val="00AE4876"/>
    <w:rsid w:val="00B15093"/>
    <w:rsid w:val="00B25225"/>
    <w:rsid w:val="00B47AFE"/>
    <w:rsid w:val="00B62A97"/>
    <w:rsid w:val="00B62B66"/>
    <w:rsid w:val="00B84D19"/>
    <w:rsid w:val="00B87F36"/>
    <w:rsid w:val="00B9329F"/>
    <w:rsid w:val="00BA055D"/>
    <w:rsid w:val="00BA25F0"/>
    <w:rsid w:val="00BA32FA"/>
    <w:rsid w:val="00BA5AE2"/>
    <w:rsid w:val="00BB6EA4"/>
    <w:rsid w:val="00BC2C1F"/>
    <w:rsid w:val="00BC64CA"/>
    <w:rsid w:val="00BE4BFA"/>
    <w:rsid w:val="00BF1B45"/>
    <w:rsid w:val="00BF242C"/>
    <w:rsid w:val="00C04A0C"/>
    <w:rsid w:val="00C14BCD"/>
    <w:rsid w:val="00C163DF"/>
    <w:rsid w:val="00C177C4"/>
    <w:rsid w:val="00C17CB8"/>
    <w:rsid w:val="00C22448"/>
    <w:rsid w:val="00C26266"/>
    <w:rsid w:val="00C3701B"/>
    <w:rsid w:val="00C428BE"/>
    <w:rsid w:val="00C4702A"/>
    <w:rsid w:val="00C53F8C"/>
    <w:rsid w:val="00C5648A"/>
    <w:rsid w:val="00C73141"/>
    <w:rsid w:val="00C75BED"/>
    <w:rsid w:val="00C814DE"/>
    <w:rsid w:val="00CB48F5"/>
    <w:rsid w:val="00CB557B"/>
    <w:rsid w:val="00CC202E"/>
    <w:rsid w:val="00CC49E8"/>
    <w:rsid w:val="00CC7659"/>
    <w:rsid w:val="00CC79DF"/>
    <w:rsid w:val="00CF21BB"/>
    <w:rsid w:val="00D00D35"/>
    <w:rsid w:val="00D100C8"/>
    <w:rsid w:val="00D1793D"/>
    <w:rsid w:val="00D34C94"/>
    <w:rsid w:val="00D351F0"/>
    <w:rsid w:val="00D64E98"/>
    <w:rsid w:val="00D67DD0"/>
    <w:rsid w:val="00D81E6F"/>
    <w:rsid w:val="00D91539"/>
    <w:rsid w:val="00DB6958"/>
    <w:rsid w:val="00E12C4A"/>
    <w:rsid w:val="00E177C5"/>
    <w:rsid w:val="00E32F72"/>
    <w:rsid w:val="00E34DAD"/>
    <w:rsid w:val="00E5609E"/>
    <w:rsid w:val="00E67843"/>
    <w:rsid w:val="00EA33E6"/>
    <w:rsid w:val="00EB0CE7"/>
    <w:rsid w:val="00EE70F4"/>
    <w:rsid w:val="00EF4D42"/>
    <w:rsid w:val="00F151CB"/>
    <w:rsid w:val="00F374AC"/>
    <w:rsid w:val="00F47615"/>
    <w:rsid w:val="00F60ACE"/>
    <w:rsid w:val="00F67AEE"/>
    <w:rsid w:val="00F745A2"/>
    <w:rsid w:val="00F769B5"/>
    <w:rsid w:val="00F80FBE"/>
    <w:rsid w:val="00F8604C"/>
    <w:rsid w:val="00F921A3"/>
    <w:rsid w:val="00F93DAB"/>
    <w:rsid w:val="00FA7D2F"/>
    <w:rsid w:val="00FB0F3A"/>
    <w:rsid w:val="00FB7E25"/>
    <w:rsid w:val="00FC7D4C"/>
    <w:rsid w:val="018153BB"/>
    <w:rsid w:val="03033D7B"/>
    <w:rsid w:val="055314D6"/>
    <w:rsid w:val="05E87B34"/>
    <w:rsid w:val="05FE5E2E"/>
    <w:rsid w:val="06957735"/>
    <w:rsid w:val="08B9379C"/>
    <w:rsid w:val="0A2A57C4"/>
    <w:rsid w:val="0BA6687D"/>
    <w:rsid w:val="0C86131D"/>
    <w:rsid w:val="13557A92"/>
    <w:rsid w:val="146B748E"/>
    <w:rsid w:val="169C17F0"/>
    <w:rsid w:val="177F5FEE"/>
    <w:rsid w:val="1798054B"/>
    <w:rsid w:val="17E16581"/>
    <w:rsid w:val="18BC7C4D"/>
    <w:rsid w:val="1DD96E38"/>
    <w:rsid w:val="1E7A69ED"/>
    <w:rsid w:val="1FEFDCAC"/>
    <w:rsid w:val="24DDC029"/>
    <w:rsid w:val="254E584B"/>
    <w:rsid w:val="261C6242"/>
    <w:rsid w:val="267A2722"/>
    <w:rsid w:val="292B1891"/>
    <w:rsid w:val="2B0738BF"/>
    <w:rsid w:val="2CAA0C58"/>
    <w:rsid w:val="2FA9B539"/>
    <w:rsid w:val="30CB5AE2"/>
    <w:rsid w:val="30FFDF2C"/>
    <w:rsid w:val="31011907"/>
    <w:rsid w:val="32F642A1"/>
    <w:rsid w:val="363907BB"/>
    <w:rsid w:val="3677AB99"/>
    <w:rsid w:val="375B0E07"/>
    <w:rsid w:val="37FF05BB"/>
    <w:rsid w:val="3961543E"/>
    <w:rsid w:val="39DEDED1"/>
    <w:rsid w:val="39ED655C"/>
    <w:rsid w:val="3DB53B78"/>
    <w:rsid w:val="3FADD685"/>
    <w:rsid w:val="3FAF2679"/>
    <w:rsid w:val="3FDB09B8"/>
    <w:rsid w:val="401252C7"/>
    <w:rsid w:val="450F7256"/>
    <w:rsid w:val="452135BE"/>
    <w:rsid w:val="477F3487"/>
    <w:rsid w:val="47FA088C"/>
    <w:rsid w:val="49304913"/>
    <w:rsid w:val="4A73110C"/>
    <w:rsid w:val="4A774205"/>
    <w:rsid w:val="4F1F10EF"/>
    <w:rsid w:val="4FDFCD6D"/>
    <w:rsid w:val="52FE911B"/>
    <w:rsid w:val="532C42C7"/>
    <w:rsid w:val="557FABEE"/>
    <w:rsid w:val="55BE479A"/>
    <w:rsid w:val="5767E98A"/>
    <w:rsid w:val="576E26AD"/>
    <w:rsid w:val="5BE7E250"/>
    <w:rsid w:val="5DB7EC71"/>
    <w:rsid w:val="5DDB8AC6"/>
    <w:rsid w:val="5ED98B3A"/>
    <w:rsid w:val="5F437CE2"/>
    <w:rsid w:val="5FBF1A44"/>
    <w:rsid w:val="5FEE137E"/>
    <w:rsid w:val="62F750DA"/>
    <w:rsid w:val="676E8A68"/>
    <w:rsid w:val="684D735F"/>
    <w:rsid w:val="68BFC283"/>
    <w:rsid w:val="6A933440"/>
    <w:rsid w:val="6C7E0F86"/>
    <w:rsid w:val="6D27FDC9"/>
    <w:rsid w:val="6E1726BA"/>
    <w:rsid w:val="6EB611E9"/>
    <w:rsid w:val="6EB9C1AD"/>
    <w:rsid w:val="6EF15F97"/>
    <w:rsid w:val="6F7EB4A3"/>
    <w:rsid w:val="6F9D57EB"/>
    <w:rsid w:val="6FAE1049"/>
    <w:rsid w:val="6FD505A5"/>
    <w:rsid w:val="6FF69AA0"/>
    <w:rsid w:val="700E1CCC"/>
    <w:rsid w:val="721D0B35"/>
    <w:rsid w:val="72ADA261"/>
    <w:rsid w:val="76E6E6A5"/>
    <w:rsid w:val="76FAB8D2"/>
    <w:rsid w:val="777FC05D"/>
    <w:rsid w:val="77A71E21"/>
    <w:rsid w:val="77F790D7"/>
    <w:rsid w:val="7AFD7F70"/>
    <w:rsid w:val="7AFEB26B"/>
    <w:rsid w:val="7BF7F015"/>
    <w:rsid w:val="7BFEFA51"/>
    <w:rsid w:val="7E14A6FB"/>
    <w:rsid w:val="7E59C103"/>
    <w:rsid w:val="7E6F464D"/>
    <w:rsid w:val="7E772A7F"/>
    <w:rsid w:val="7EFB7259"/>
    <w:rsid w:val="7EFBDCEC"/>
    <w:rsid w:val="7FAF02C0"/>
    <w:rsid w:val="7FBD2C41"/>
    <w:rsid w:val="7FDF9533"/>
    <w:rsid w:val="7FE7A80A"/>
    <w:rsid w:val="7FFF6A10"/>
    <w:rsid w:val="9B3F409F"/>
    <w:rsid w:val="9DDEA1DB"/>
    <w:rsid w:val="AD2F40D5"/>
    <w:rsid w:val="B5EF4040"/>
    <w:rsid w:val="B6A73717"/>
    <w:rsid w:val="B7573524"/>
    <w:rsid w:val="B77F25EE"/>
    <w:rsid w:val="BB67CD9A"/>
    <w:rsid w:val="BBFFE604"/>
    <w:rsid w:val="BE7F299A"/>
    <w:rsid w:val="BF7EBE81"/>
    <w:rsid w:val="D7EC8A7A"/>
    <w:rsid w:val="DC2F12AF"/>
    <w:rsid w:val="DEEEA6C9"/>
    <w:rsid w:val="DFB1D5DF"/>
    <w:rsid w:val="DFBF6910"/>
    <w:rsid w:val="E97CF470"/>
    <w:rsid w:val="EBB3F607"/>
    <w:rsid w:val="EFBFD1E9"/>
    <w:rsid w:val="EFDF230D"/>
    <w:rsid w:val="F2DD02E7"/>
    <w:rsid w:val="F7E7E9D2"/>
    <w:rsid w:val="F7FD4A5B"/>
    <w:rsid w:val="FB7FC551"/>
    <w:rsid w:val="FBFF16E9"/>
    <w:rsid w:val="FDF5D34D"/>
    <w:rsid w:val="FEBD7726"/>
    <w:rsid w:val="FF75DF7C"/>
    <w:rsid w:val="FFB9B810"/>
    <w:rsid w:val="FFC99E44"/>
    <w:rsid w:val="FFDDAC46"/>
    <w:rsid w:val="FFFF12A3"/>
    <w:rsid w:val="FFFF50C2"/>
    <w:rsid w:val="FFFF6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annotation text"/>
    <w:basedOn w:val="1"/>
    <w:link w:val="16"/>
    <w:semiHidden/>
    <w:unhideWhenUsed/>
    <w:qFormat/>
    <w:uiPriority w:val="99"/>
    <w:pPr>
      <w:jc w:val="left"/>
    </w:pPr>
  </w:style>
  <w:style w:type="paragraph" w:styleId="5">
    <w:name w:val="Body Text"/>
    <w:basedOn w:val="1"/>
    <w:link w:val="21"/>
    <w:semiHidden/>
    <w:unhideWhenUsed/>
    <w:qFormat/>
    <w:uiPriority w:val="99"/>
    <w:pPr>
      <w:spacing w:after="120"/>
    </w:pPr>
  </w:style>
  <w:style w:type="paragraph" w:styleId="6">
    <w:name w:val="Balloon Text"/>
    <w:basedOn w:val="1"/>
    <w:link w:val="18"/>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4"/>
    <w:next w:val="4"/>
    <w:link w:val="17"/>
    <w:semiHidden/>
    <w:unhideWhenUsed/>
    <w:qFormat/>
    <w:uiPriority w:val="99"/>
    <w:rPr>
      <w:b/>
      <w:bCs/>
    </w:rPr>
  </w:style>
  <w:style w:type="character" w:styleId="13">
    <w:name w:val="annotation reference"/>
    <w:basedOn w:val="12"/>
    <w:semiHidden/>
    <w:unhideWhenUsed/>
    <w:qFormat/>
    <w:uiPriority w:val="99"/>
    <w:rPr>
      <w:sz w:val="21"/>
      <w:szCs w:val="21"/>
    </w:rPr>
  </w:style>
  <w:style w:type="character" w:customStyle="1" w:styleId="14">
    <w:name w:val="页眉 Char"/>
    <w:basedOn w:val="12"/>
    <w:link w:val="8"/>
    <w:qFormat/>
    <w:uiPriority w:val="99"/>
    <w:rPr>
      <w:sz w:val="18"/>
      <w:szCs w:val="18"/>
    </w:rPr>
  </w:style>
  <w:style w:type="character" w:customStyle="1" w:styleId="15">
    <w:name w:val="页脚 Char"/>
    <w:basedOn w:val="12"/>
    <w:link w:val="7"/>
    <w:qFormat/>
    <w:uiPriority w:val="99"/>
    <w:rPr>
      <w:sz w:val="18"/>
      <w:szCs w:val="18"/>
    </w:rPr>
  </w:style>
  <w:style w:type="character" w:customStyle="1" w:styleId="16">
    <w:name w:val="批注文字 Char"/>
    <w:basedOn w:val="12"/>
    <w:link w:val="4"/>
    <w:semiHidden/>
    <w:qFormat/>
    <w:uiPriority w:val="99"/>
  </w:style>
  <w:style w:type="character" w:customStyle="1" w:styleId="17">
    <w:name w:val="批注主题 Char"/>
    <w:basedOn w:val="16"/>
    <w:link w:val="10"/>
    <w:semiHidden/>
    <w:qFormat/>
    <w:uiPriority w:val="99"/>
    <w:rPr>
      <w:b/>
      <w:bCs/>
    </w:rPr>
  </w:style>
  <w:style w:type="character" w:customStyle="1" w:styleId="18">
    <w:name w:val="批注框文本 Char"/>
    <w:basedOn w:val="12"/>
    <w:link w:val="6"/>
    <w:semiHidden/>
    <w:qFormat/>
    <w:uiPriority w:val="99"/>
    <w:rPr>
      <w:sz w:val="18"/>
      <w:szCs w:val="18"/>
    </w:rPr>
  </w:style>
  <w:style w:type="paragraph" w:customStyle="1" w:styleId="19">
    <w:name w:val="List Paragraph1"/>
    <w:basedOn w:val="1"/>
    <w:qFormat/>
    <w:uiPriority w:val="0"/>
    <w:pPr>
      <w:ind w:firstLine="420" w:firstLineChars="200"/>
    </w:pPr>
    <w:rPr>
      <w:rFonts w:ascii="Calibri" w:hAnsi="Calibri" w:eastAsia="宋体" w:cs="Times New Roman"/>
    </w:rPr>
  </w:style>
  <w:style w:type="paragraph" w:styleId="20">
    <w:name w:val="List Paragraph"/>
    <w:basedOn w:val="1"/>
    <w:qFormat/>
    <w:uiPriority w:val="34"/>
    <w:pPr>
      <w:ind w:firstLine="420" w:firstLineChars="200"/>
    </w:pPr>
  </w:style>
  <w:style w:type="character" w:customStyle="1" w:styleId="21">
    <w:name w:val="正文文本 Char"/>
    <w:basedOn w:val="12"/>
    <w:link w:val="5"/>
    <w:semiHidden/>
    <w:qFormat/>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656</Words>
  <Characters>3744</Characters>
  <Lines>31</Lines>
  <Paragraphs>8</Paragraphs>
  <TotalTime>0</TotalTime>
  <ScaleCrop>false</ScaleCrop>
  <LinksUpToDate>false</LinksUpToDate>
  <CharactersWithSpaces>4392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2021-03-19T02:02:00Z</dcterms:created>
  <dc:creator>微软用户</dc:creator>
  <cp:lastModifiedBy>hszx</cp:lastModifiedBy>
  <cp:lastPrinted>2021-03-20T06:52:00Z</cp:lastPrinted>
  <dcterms:modified xsi:type="dcterms:W3CDTF">2025-03-26T14:56:01Z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9D291E822FE14B64B24FAB661C6AB48A_12</vt:lpwstr>
  </property>
</Properties>
</file>