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637" w:rsidRPr="00BA35B8" w:rsidRDefault="00775637" w:rsidP="00775637">
      <w:pPr>
        <w:rPr>
          <w:rFonts w:ascii="黑体" w:eastAsia="黑体" w:hAnsi="黑体" w:hint="eastAsia"/>
          <w:szCs w:val="32"/>
        </w:rPr>
      </w:pPr>
      <w:r w:rsidRPr="00BA35B8">
        <w:rPr>
          <w:rFonts w:ascii="黑体" w:eastAsia="黑体" w:hAnsi="黑体"/>
          <w:szCs w:val="32"/>
        </w:rPr>
        <w:t>附件</w:t>
      </w:r>
    </w:p>
    <w:p w:rsidR="00775637" w:rsidRDefault="00775637" w:rsidP="00775637">
      <w:pPr>
        <w:spacing w:line="400" w:lineRule="exact"/>
        <w:jc w:val="center"/>
        <w:rPr>
          <w:rFonts w:ascii="宋体" w:eastAsia="宋体" w:hAnsi="宋体" w:hint="eastAsia"/>
          <w:b/>
          <w:sz w:val="44"/>
          <w:szCs w:val="44"/>
        </w:rPr>
      </w:pPr>
    </w:p>
    <w:p w:rsidR="00775637" w:rsidRDefault="00775637" w:rsidP="00775637">
      <w:pPr>
        <w:spacing w:line="560" w:lineRule="exact"/>
        <w:jc w:val="center"/>
        <w:rPr>
          <w:rFonts w:ascii="宋体" w:eastAsia="宋体" w:hAnsi="宋体" w:hint="eastAsia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财务监管系统经济管理人员</w:t>
      </w:r>
    </w:p>
    <w:p w:rsidR="00775637" w:rsidRDefault="00775637" w:rsidP="00775637">
      <w:pPr>
        <w:spacing w:line="560" w:lineRule="exact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信息更新操作说明</w:t>
      </w:r>
    </w:p>
    <w:p w:rsidR="00775637" w:rsidRDefault="00775637" w:rsidP="00775637">
      <w:pPr>
        <w:keepNext/>
        <w:keepLines/>
        <w:spacing w:before="260" w:after="260" w:line="400" w:lineRule="exact"/>
        <w:outlineLvl w:val="1"/>
        <w:rPr>
          <w:rFonts w:ascii="等线 Light" w:eastAsia="等线 Light" w:hAnsi="等线 Light"/>
          <w:b/>
          <w:bCs/>
          <w:szCs w:val="32"/>
        </w:rPr>
      </w:pPr>
      <w:bookmarkStart w:id="0" w:name="_Toc45034104"/>
      <w:bookmarkStart w:id="1" w:name="_Toc45035085"/>
      <w:r>
        <w:rPr>
          <w:rFonts w:ascii="等线 Light" w:eastAsia="等线 Light" w:hAnsi="等线 Light" w:hint="eastAsia"/>
          <w:b/>
          <w:bCs/>
          <w:szCs w:val="32"/>
        </w:rPr>
        <w:t>一、系统登录</w:t>
      </w:r>
      <w:bookmarkEnd w:id="0"/>
      <w:bookmarkEnd w:id="1"/>
    </w:p>
    <w:p w:rsidR="00775637" w:rsidRDefault="00775637" w:rsidP="00775637">
      <w:pPr>
        <w:spacing w:line="440" w:lineRule="exact"/>
        <w:ind w:firstLineChars="200" w:firstLine="640"/>
        <w:rPr>
          <w:rFonts w:ascii="仿宋_GB2312" w:hAnsi="等线"/>
          <w:szCs w:val="32"/>
        </w:rPr>
      </w:pPr>
      <w:r>
        <w:rPr>
          <w:rFonts w:ascii="仿宋_GB2312" w:hAnsi="等线" w:hint="eastAsia"/>
          <w:szCs w:val="32"/>
        </w:rPr>
        <w:t>第一步：打开浏览器，在地址栏输入</w:t>
      </w:r>
      <w:hyperlink r:id="rId6" w:history="1">
        <w:r>
          <w:rPr>
            <w:rFonts w:ascii="仿宋_GB2312" w:hAnsi="等线"/>
            <w:szCs w:val="32"/>
          </w:rPr>
          <w:t>https://www.hfpcrep.com/</w:t>
        </w:r>
      </w:hyperlink>
      <w:r>
        <w:rPr>
          <w:rFonts w:ascii="仿宋_GB2312" w:hAnsi="等线" w:hint="eastAsia"/>
          <w:szCs w:val="32"/>
        </w:rPr>
        <w:t>，进入全民健康保障信息化工程-财务监管信息子系统，输入正确的账号密码及验证码信息，点击“登录”按钮进行登录。</w:t>
      </w:r>
    </w:p>
    <w:p w:rsidR="00775637" w:rsidRDefault="00775637" w:rsidP="00775637">
      <w:pPr>
        <w:spacing w:line="440" w:lineRule="exact"/>
        <w:ind w:firstLineChars="200" w:firstLine="640"/>
        <w:rPr>
          <w:rFonts w:ascii="仿宋_GB2312" w:hAnsi="等线"/>
          <w:szCs w:val="32"/>
        </w:rPr>
      </w:pPr>
      <w:r>
        <w:rPr>
          <w:rFonts w:ascii="仿宋_GB2312" w:hAnsi="等线" w:hint="eastAsia"/>
          <w:szCs w:val="32"/>
        </w:rPr>
        <w:t>第二步：鼠标单击系统桌面上的“机构人员管理”图标，进入“机构人员管理”模块。</w:t>
      </w:r>
    </w:p>
    <w:p w:rsidR="00775637" w:rsidRDefault="00775637" w:rsidP="00775637">
      <w:pPr>
        <w:spacing w:line="360" w:lineRule="auto"/>
        <w:ind w:firstLineChars="200" w:firstLine="640"/>
        <w:rPr>
          <w:rFonts w:ascii="等线" w:eastAsia="等线" w:hAnsi="等线"/>
          <w:sz w:val="24"/>
        </w:rPr>
      </w:pPr>
      <w:r>
        <w:rPr>
          <w:noProof/>
        </w:rPr>
        <w:drawing>
          <wp:inline distT="0" distB="0" distL="0" distR="0">
            <wp:extent cx="5276850" cy="25146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37" w:rsidRDefault="00775637" w:rsidP="00775637">
      <w:pPr>
        <w:keepNext/>
        <w:keepLines/>
        <w:spacing w:before="260" w:after="260" w:line="440" w:lineRule="exact"/>
        <w:outlineLvl w:val="1"/>
        <w:rPr>
          <w:rFonts w:ascii="等线 Light" w:eastAsia="等线 Light" w:hAnsi="等线 Light"/>
          <w:b/>
          <w:bCs/>
          <w:szCs w:val="32"/>
        </w:rPr>
      </w:pPr>
      <w:bookmarkStart w:id="2" w:name="_Toc25761394"/>
      <w:bookmarkStart w:id="3" w:name="_Toc45034119"/>
      <w:r>
        <w:rPr>
          <w:rFonts w:ascii="等线 Light" w:eastAsia="等线 Light" w:hAnsi="等线 Light" w:hint="eastAsia"/>
          <w:b/>
          <w:bCs/>
          <w:szCs w:val="32"/>
        </w:rPr>
        <w:t>二、人员信息采集</w:t>
      </w:r>
      <w:bookmarkEnd w:id="2"/>
      <w:bookmarkEnd w:id="3"/>
    </w:p>
    <w:p w:rsidR="00775637" w:rsidRDefault="00775637" w:rsidP="00775637">
      <w:pPr>
        <w:spacing w:line="440" w:lineRule="exact"/>
        <w:ind w:firstLineChars="200" w:firstLine="640"/>
        <w:rPr>
          <w:rFonts w:ascii="仿宋_GB2312" w:hAnsi="等线"/>
          <w:szCs w:val="32"/>
        </w:rPr>
      </w:pPr>
      <w:r>
        <w:rPr>
          <w:rFonts w:ascii="仿宋_GB2312" w:hAnsi="等线" w:hint="eastAsia"/>
          <w:szCs w:val="32"/>
        </w:rPr>
        <w:t>人员信息采集主要完成对本机构财务人员信息的增加、删除、修改、查看操作。</w:t>
      </w:r>
    </w:p>
    <w:p w:rsidR="00775637" w:rsidRDefault="00775637" w:rsidP="00775637">
      <w:pPr>
        <w:keepNext/>
        <w:keepLines/>
        <w:spacing w:before="280" w:after="290" w:line="440" w:lineRule="exact"/>
        <w:outlineLvl w:val="3"/>
        <w:rPr>
          <w:rFonts w:ascii="黑体" w:eastAsia="黑体" w:hAnsi="黑体"/>
          <w:sz w:val="30"/>
          <w:szCs w:val="30"/>
        </w:rPr>
      </w:pPr>
      <w:bookmarkStart w:id="4" w:name="_Toc45034120"/>
      <w:r>
        <w:rPr>
          <w:rFonts w:ascii="黑体" w:eastAsia="黑体" w:hAnsi="黑体"/>
          <w:sz w:val="30"/>
          <w:szCs w:val="30"/>
        </w:rPr>
        <w:t xml:space="preserve">2.1 </w:t>
      </w:r>
      <w:r>
        <w:rPr>
          <w:rFonts w:ascii="黑体" w:eastAsia="黑体" w:hAnsi="黑体" w:hint="eastAsia"/>
          <w:sz w:val="30"/>
          <w:szCs w:val="30"/>
        </w:rPr>
        <w:t>查看人员信息</w:t>
      </w:r>
      <w:bookmarkEnd w:id="4"/>
    </w:p>
    <w:p w:rsidR="00775637" w:rsidRDefault="00775637" w:rsidP="00775637">
      <w:pPr>
        <w:spacing w:line="440" w:lineRule="exact"/>
        <w:ind w:firstLineChars="200" w:firstLine="640"/>
        <w:rPr>
          <w:rFonts w:ascii="仿宋_GB2312" w:hAnsi="等线"/>
          <w:szCs w:val="32"/>
        </w:rPr>
      </w:pPr>
      <w:r>
        <w:rPr>
          <w:rFonts w:ascii="仿宋_GB2312" w:hAnsi="等线"/>
          <w:szCs w:val="32"/>
        </w:rPr>
        <w:t>点击</w:t>
      </w:r>
      <w:r>
        <w:rPr>
          <w:rFonts w:ascii="仿宋_GB2312" w:hAnsi="等线" w:hint="eastAsia"/>
          <w:szCs w:val="32"/>
        </w:rPr>
        <w:t>“</w:t>
      </w:r>
      <w:r>
        <w:rPr>
          <w:rFonts w:ascii="仿宋_GB2312" w:hAnsi="等线"/>
          <w:szCs w:val="32"/>
        </w:rPr>
        <w:t>人员信息采集</w:t>
      </w:r>
      <w:r>
        <w:rPr>
          <w:rFonts w:ascii="仿宋_GB2312" w:hAnsi="等线" w:hint="eastAsia"/>
          <w:szCs w:val="32"/>
        </w:rPr>
        <w:t>”</w:t>
      </w:r>
      <w:r>
        <w:rPr>
          <w:rFonts w:ascii="仿宋_GB2312" w:hAnsi="等线"/>
          <w:szCs w:val="32"/>
        </w:rPr>
        <w:t>菜单</w:t>
      </w:r>
      <w:r>
        <w:rPr>
          <w:rFonts w:ascii="仿宋_GB2312" w:hAnsi="等线" w:hint="eastAsia"/>
          <w:szCs w:val="32"/>
        </w:rPr>
        <w:t>,在右侧桌面显示本单位的人员信息列表，可以点击“编辑”图标查看或编辑人员的详细</w:t>
      </w:r>
      <w:r>
        <w:rPr>
          <w:rFonts w:ascii="仿宋_GB2312" w:hAnsi="等线" w:hint="eastAsia"/>
          <w:szCs w:val="32"/>
        </w:rPr>
        <w:lastRenderedPageBreak/>
        <w:t>信息。也可以点击上方的“Excel导出”将人员信息列表导出查看。如下图所示：</w:t>
      </w:r>
    </w:p>
    <w:p w:rsidR="00775637" w:rsidRDefault="00775637" w:rsidP="00775637">
      <w:r>
        <w:rPr>
          <w:noProof/>
        </w:rPr>
        <w:drawing>
          <wp:inline distT="0" distB="0" distL="0" distR="0">
            <wp:extent cx="5276850" cy="22479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37" w:rsidRDefault="00775637" w:rsidP="00775637">
      <w:pPr>
        <w:keepNext/>
        <w:keepLines/>
        <w:spacing w:before="280" w:after="290" w:line="376" w:lineRule="auto"/>
        <w:outlineLvl w:val="3"/>
        <w:rPr>
          <w:rFonts w:ascii="黑体" w:eastAsia="黑体" w:hAnsi="黑体"/>
          <w:sz w:val="30"/>
          <w:szCs w:val="30"/>
        </w:rPr>
      </w:pPr>
      <w:bookmarkStart w:id="5" w:name="_Toc45034121"/>
      <w:r>
        <w:rPr>
          <w:rFonts w:ascii="黑体" w:eastAsia="黑体" w:hAnsi="黑体"/>
          <w:sz w:val="30"/>
          <w:szCs w:val="30"/>
        </w:rPr>
        <w:t xml:space="preserve">2.2 </w:t>
      </w:r>
      <w:r>
        <w:rPr>
          <w:rFonts w:ascii="黑体" w:eastAsia="黑体" w:hAnsi="黑体" w:hint="eastAsia"/>
          <w:sz w:val="30"/>
          <w:szCs w:val="30"/>
        </w:rPr>
        <w:t>新增人员信息</w:t>
      </w:r>
      <w:bookmarkEnd w:id="5"/>
    </w:p>
    <w:p w:rsidR="00775637" w:rsidRDefault="00775637" w:rsidP="00775637">
      <w:pPr>
        <w:spacing w:line="440" w:lineRule="exact"/>
        <w:ind w:firstLineChars="200" w:firstLine="640"/>
        <w:rPr>
          <w:rFonts w:ascii="仿宋_GB2312" w:hAnsi="等线"/>
          <w:szCs w:val="32"/>
        </w:rPr>
      </w:pPr>
      <w:r>
        <w:rPr>
          <w:rFonts w:ascii="仿宋_GB2312" w:hAnsi="等线" w:hint="eastAsia"/>
          <w:szCs w:val="32"/>
        </w:rPr>
        <w:t>如需新增人员时，点击“新增”按钮，在弹出的人员信息窗口填写并完善人员信息，确认信息无误后，点击“保存”。</w:t>
      </w:r>
    </w:p>
    <w:p w:rsidR="00775637" w:rsidRDefault="00775637" w:rsidP="00775637">
      <w:r>
        <w:rPr>
          <w:noProof/>
        </w:rPr>
        <w:drawing>
          <wp:inline distT="0" distB="0" distL="0" distR="0">
            <wp:extent cx="5276850" cy="24193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37" w:rsidRDefault="00775637" w:rsidP="00775637">
      <w:pPr>
        <w:keepNext/>
        <w:keepLines/>
        <w:spacing w:before="280" w:after="290" w:line="376" w:lineRule="auto"/>
        <w:outlineLvl w:val="3"/>
        <w:rPr>
          <w:rFonts w:ascii="黑体" w:eastAsia="黑体" w:hAnsi="黑体"/>
          <w:sz w:val="30"/>
          <w:szCs w:val="30"/>
        </w:rPr>
      </w:pPr>
      <w:bookmarkStart w:id="6" w:name="_Toc45034122"/>
      <w:r>
        <w:rPr>
          <w:rFonts w:ascii="黑体" w:eastAsia="黑体" w:hAnsi="黑体"/>
          <w:sz w:val="30"/>
          <w:szCs w:val="30"/>
        </w:rPr>
        <w:t xml:space="preserve">2.3 </w:t>
      </w:r>
      <w:r>
        <w:rPr>
          <w:rFonts w:ascii="黑体" w:eastAsia="黑体" w:hAnsi="黑体" w:hint="eastAsia"/>
          <w:sz w:val="30"/>
          <w:szCs w:val="30"/>
        </w:rPr>
        <w:t>删除人员信息</w:t>
      </w:r>
      <w:bookmarkEnd w:id="6"/>
    </w:p>
    <w:p w:rsidR="00775637" w:rsidRDefault="00775637" w:rsidP="00775637">
      <w:pPr>
        <w:spacing w:line="440" w:lineRule="exact"/>
        <w:ind w:firstLineChars="200" w:firstLine="640"/>
        <w:rPr>
          <w:rFonts w:ascii="仿宋_GB2312" w:hAnsi="等线"/>
          <w:szCs w:val="32"/>
        </w:rPr>
      </w:pPr>
      <w:r>
        <w:rPr>
          <w:rFonts w:ascii="仿宋_GB2312" w:hAnsi="等线"/>
          <w:szCs w:val="32"/>
        </w:rPr>
        <w:t>如需对人员信息采集列表内的人员信息进行删除</w:t>
      </w:r>
      <w:r>
        <w:rPr>
          <w:rFonts w:ascii="仿宋_GB2312" w:hAnsi="等线" w:hint="eastAsia"/>
          <w:szCs w:val="32"/>
        </w:rPr>
        <w:t>，</w:t>
      </w:r>
      <w:r>
        <w:rPr>
          <w:rFonts w:ascii="仿宋_GB2312" w:hAnsi="等线"/>
          <w:szCs w:val="32"/>
        </w:rPr>
        <w:t>可以通过以下两种方式进行</w:t>
      </w:r>
      <w:r>
        <w:rPr>
          <w:rFonts w:ascii="仿宋_GB2312" w:hAnsi="等线" w:hint="eastAsia"/>
          <w:szCs w:val="32"/>
        </w:rPr>
        <w:t>：</w:t>
      </w:r>
    </w:p>
    <w:p w:rsidR="00775637" w:rsidRDefault="00775637" w:rsidP="00775637">
      <w:pPr>
        <w:spacing w:line="440" w:lineRule="exact"/>
        <w:ind w:firstLineChars="200" w:firstLine="640"/>
        <w:rPr>
          <w:rFonts w:ascii="仿宋_GB2312" w:hAnsi="等线"/>
          <w:szCs w:val="32"/>
        </w:rPr>
      </w:pPr>
      <w:r>
        <w:rPr>
          <w:rFonts w:ascii="仿宋_GB2312" w:hAnsi="等线" w:hint="eastAsia"/>
          <w:szCs w:val="32"/>
        </w:rPr>
        <w:t>第一种：点击</w:t>
      </w:r>
      <w:bookmarkStart w:id="7" w:name="_GoBack"/>
      <w:bookmarkEnd w:id="7"/>
      <w:r>
        <w:rPr>
          <w:rFonts w:ascii="仿宋_GB2312" w:hAnsi="等线" w:hint="eastAsia"/>
          <w:szCs w:val="32"/>
        </w:rPr>
        <w:t>需要删除的人员信息左侧的“删除”图标。</w:t>
      </w:r>
    </w:p>
    <w:p w:rsidR="00775637" w:rsidRDefault="00775637" w:rsidP="00775637">
      <w:pPr>
        <w:spacing w:line="440" w:lineRule="exact"/>
        <w:ind w:firstLineChars="200" w:firstLine="640"/>
        <w:rPr>
          <w:rFonts w:ascii="仿宋_GB2312" w:hAnsi="等线" w:hint="eastAsia"/>
          <w:szCs w:val="32"/>
        </w:rPr>
      </w:pPr>
      <w:r>
        <w:rPr>
          <w:rFonts w:ascii="仿宋_GB2312" w:hAnsi="等线" w:hint="eastAsia"/>
          <w:szCs w:val="32"/>
        </w:rPr>
        <w:t>第二种：如果需要一次性删除多个人员，则将人员信息</w:t>
      </w:r>
      <w:r>
        <w:rPr>
          <w:rFonts w:ascii="仿宋_GB2312" w:hAnsi="等线" w:hint="eastAsia"/>
          <w:szCs w:val="32"/>
        </w:rPr>
        <w:lastRenderedPageBreak/>
        <w:t>勾选，点击“批量删除”按钮即可。如下图所示：</w:t>
      </w:r>
    </w:p>
    <w:p w:rsidR="00775637" w:rsidRDefault="00775637" w:rsidP="00775637">
      <w:pPr>
        <w:spacing w:line="440" w:lineRule="exact"/>
        <w:ind w:firstLineChars="200" w:firstLine="640"/>
        <w:rPr>
          <w:rFonts w:ascii="仿宋_GB2312" w:hAnsi="等线" w:hint="eastAsia"/>
          <w:szCs w:val="32"/>
        </w:rPr>
      </w:pPr>
    </w:p>
    <w:p w:rsidR="00775637" w:rsidRDefault="00775637" w:rsidP="00775637">
      <w:r>
        <w:rPr>
          <w:noProof/>
        </w:rPr>
        <w:drawing>
          <wp:inline distT="0" distB="0" distL="0" distR="0">
            <wp:extent cx="5276850" cy="23717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37" w:rsidRDefault="00775637" w:rsidP="00775637">
      <w:pPr>
        <w:rPr>
          <w:rFonts w:eastAsia="黑体" w:hint="eastAsia"/>
          <w:szCs w:val="32"/>
        </w:rPr>
      </w:pPr>
    </w:p>
    <w:p w:rsidR="00775637" w:rsidRDefault="00775637" w:rsidP="00775637">
      <w:pPr>
        <w:rPr>
          <w:rFonts w:ascii="仿宋_GB2312"/>
          <w:szCs w:val="32"/>
        </w:rPr>
      </w:pPr>
    </w:p>
    <w:p w:rsidR="00F07D4C" w:rsidRDefault="00F07D4C"/>
    <w:sectPr w:rsidR="00F07D4C">
      <w:footerReference w:type="default" r:id="rId11"/>
      <w:footerReference w:type="first" r:id="rId12"/>
      <w:pgSz w:w="11906" w:h="16838"/>
      <w:pgMar w:top="1440" w:right="1800" w:bottom="1440" w:left="1800" w:header="851" w:footer="992" w:gutter="0"/>
      <w:cols w:space="720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9F4" w:rsidRDefault="00FA49F4" w:rsidP="00775637">
      <w:r>
        <w:separator/>
      </w:r>
    </w:p>
  </w:endnote>
  <w:endnote w:type="continuationSeparator" w:id="0">
    <w:p w:rsidR="00FA49F4" w:rsidRDefault="00FA49F4" w:rsidP="0077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86"/>
    <w:family w:val="auto"/>
    <w:pitch w:val="default"/>
    <w:sig w:usb0="A00002BF" w:usb1="38CF7CFA" w:usb2="00000016" w:usb3="00000000" w:csb0="0004000F" w:csb1="00000000"/>
  </w:font>
  <w:font w:name="等线">
    <w:altName w:val="宋体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9840991"/>
      <w:docPartObj>
        <w:docPartGallery w:val="Page Numbers (Bottom of Page)"/>
        <w:docPartUnique/>
      </w:docPartObj>
    </w:sdtPr>
    <w:sdtContent>
      <w:sdt>
        <w:sdtPr>
          <w:id w:val="1091899444"/>
          <w:docPartObj>
            <w:docPartGallery w:val="Page Numbers (Top of Page)"/>
            <w:docPartUnique/>
          </w:docPartObj>
        </w:sdtPr>
        <w:sdtContent>
          <w:p w:rsidR="00775637" w:rsidRDefault="00775637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6A5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6A5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75637" w:rsidRDefault="0077563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993949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75637" w:rsidRDefault="00775637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6A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6A5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75637" w:rsidRDefault="0077563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9F4" w:rsidRDefault="00FA49F4" w:rsidP="00775637">
      <w:r>
        <w:separator/>
      </w:r>
    </w:p>
  </w:footnote>
  <w:footnote w:type="continuationSeparator" w:id="0">
    <w:p w:rsidR="00FA49F4" w:rsidRDefault="00FA49F4" w:rsidP="00775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37"/>
    <w:rsid w:val="00156A54"/>
    <w:rsid w:val="00775637"/>
    <w:rsid w:val="00F07D4C"/>
    <w:rsid w:val="00FA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5CD5EA-A3CD-4190-86CB-DB197615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63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775637"/>
    <w:rPr>
      <w:sz w:val="18"/>
      <w:szCs w:val="18"/>
    </w:rPr>
  </w:style>
  <w:style w:type="paragraph" w:styleId="a3">
    <w:name w:val="footer"/>
    <w:basedOn w:val="a"/>
    <w:link w:val="Char"/>
    <w:uiPriority w:val="99"/>
    <w:rsid w:val="007756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775637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75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7563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fpcrep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qiudong</dc:creator>
  <cp:keywords/>
  <dc:description/>
  <cp:lastModifiedBy>qiudong</cp:lastModifiedBy>
  <cp:revision>1</cp:revision>
  <dcterms:created xsi:type="dcterms:W3CDTF">2020-08-04T06:51:00Z</dcterms:created>
  <dcterms:modified xsi:type="dcterms:W3CDTF">2020-08-04T06:54:00Z</dcterms:modified>
</cp:coreProperties>
</file>