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75" w:rsidRPr="00631375" w:rsidRDefault="00906360" w:rsidP="00906360">
      <w:pPr>
        <w:jc w:val="center"/>
        <w:rPr>
          <w:b/>
          <w:sz w:val="36"/>
          <w:szCs w:val="44"/>
        </w:rPr>
      </w:pPr>
      <w:r w:rsidRPr="00631375">
        <w:rPr>
          <w:rFonts w:hint="eastAsia"/>
          <w:b/>
          <w:sz w:val="36"/>
          <w:szCs w:val="44"/>
        </w:rPr>
        <w:t>关于</w:t>
      </w:r>
      <w:r w:rsidR="00631375" w:rsidRPr="00631375">
        <w:rPr>
          <w:rFonts w:hint="eastAsia"/>
          <w:b/>
          <w:sz w:val="36"/>
          <w:szCs w:val="44"/>
        </w:rPr>
        <w:t>医疗</w:t>
      </w:r>
      <w:r w:rsidR="00631375" w:rsidRPr="00631375">
        <w:rPr>
          <w:b/>
          <w:sz w:val="36"/>
          <w:szCs w:val="44"/>
        </w:rPr>
        <w:t>机构</w:t>
      </w:r>
    </w:p>
    <w:p w:rsidR="00AF63DB" w:rsidRPr="00631375" w:rsidRDefault="00906360" w:rsidP="00906360">
      <w:pPr>
        <w:jc w:val="center"/>
        <w:rPr>
          <w:b/>
          <w:sz w:val="36"/>
          <w:szCs w:val="44"/>
        </w:rPr>
      </w:pPr>
      <w:r w:rsidRPr="00631375">
        <w:rPr>
          <w:rFonts w:hint="eastAsia"/>
          <w:b/>
          <w:sz w:val="36"/>
          <w:szCs w:val="44"/>
        </w:rPr>
        <w:t>删除“</w:t>
      </w:r>
      <w:r w:rsidRPr="00631375">
        <w:rPr>
          <w:rFonts w:asciiTheme="minorEastAsia" w:hAnsiTheme="minorEastAsia"/>
          <w:b/>
          <w:sz w:val="36"/>
          <w:szCs w:val="44"/>
        </w:rPr>
        <w:t>8301-02</w:t>
      </w:r>
      <w:r w:rsidRPr="00631375">
        <w:rPr>
          <w:rFonts w:asciiTheme="minorEastAsia" w:hAnsiTheme="minorEastAsia" w:hint="eastAsia"/>
          <w:b/>
          <w:sz w:val="36"/>
          <w:szCs w:val="44"/>
        </w:rPr>
        <w:t xml:space="preserve"> 医疗风险基金</w:t>
      </w:r>
      <w:r w:rsidRPr="00631375">
        <w:rPr>
          <w:rFonts w:hint="eastAsia"/>
          <w:b/>
          <w:sz w:val="36"/>
          <w:szCs w:val="44"/>
        </w:rPr>
        <w:t>”的</w:t>
      </w:r>
      <w:r w:rsidRPr="00631375">
        <w:rPr>
          <w:b/>
          <w:sz w:val="36"/>
          <w:szCs w:val="44"/>
        </w:rPr>
        <w:t>说明</w:t>
      </w:r>
    </w:p>
    <w:p w:rsidR="00906360" w:rsidRDefault="00906360">
      <w:pPr>
        <w:rPr>
          <w:sz w:val="28"/>
        </w:rPr>
      </w:pPr>
    </w:p>
    <w:p w:rsidR="000733B5" w:rsidRDefault="00906360" w:rsidP="00F67A5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根据</w:t>
      </w:r>
      <w:r w:rsidR="00910F00" w:rsidRPr="00510D72">
        <w:rPr>
          <w:sz w:val="28"/>
        </w:rPr>
        <w:t>《政府会计制度</w:t>
      </w:r>
      <w:r w:rsidR="00910F00" w:rsidRPr="00510D72">
        <w:rPr>
          <w:sz w:val="28"/>
        </w:rPr>
        <w:t>——</w:t>
      </w:r>
      <w:r w:rsidR="00910F00" w:rsidRPr="00510D72">
        <w:rPr>
          <w:sz w:val="28"/>
        </w:rPr>
        <w:t>行政事业单位会计科目和报表》</w:t>
      </w:r>
      <w:r w:rsidR="00910F00" w:rsidRPr="00510D72">
        <w:rPr>
          <w:rFonts w:hint="eastAsia"/>
          <w:sz w:val="28"/>
        </w:rPr>
        <w:t>（</w:t>
      </w:r>
      <w:r w:rsidR="00910F00" w:rsidRPr="00510D72">
        <w:rPr>
          <w:sz w:val="28"/>
        </w:rPr>
        <w:t>财会</w:t>
      </w:r>
      <w:r w:rsidR="00910F00" w:rsidRPr="00510D72">
        <w:rPr>
          <w:rFonts w:hint="eastAsia"/>
          <w:sz w:val="28"/>
        </w:rPr>
        <w:t>〔</w:t>
      </w:r>
      <w:r w:rsidR="00910F00" w:rsidRPr="00510D72">
        <w:rPr>
          <w:sz w:val="28"/>
        </w:rPr>
        <w:t>2017</w:t>
      </w:r>
      <w:r w:rsidR="00910F00" w:rsidRPr="00510D72">
        <w:rPr>
          <w:rFonts w:hint="eastAsia"/>
          <w:sz w:val="28"/>
        </w:rPr>
        <w:t>〕</w:t>
      </w:r>
      <w:r w:rsidR="00910F00" w:rsidRPr="00510D72">
        <w:rPr>
          <w:sz w:val="28"/>
        </w:rPr>
        <w:t>25</w:t>
      </w:r>
      <w:r w:rsidR="00910F00" w:rsidRPr="00510D72">
        <w:rPr>
          <w:sz w:val="28"/>
        </w:rPr>
        <w:t>号</w:t>
      </w:r>
      <w:r w:rsidR="00910F00" w:rsidRPr="00510D72">
        <w:rPr>
          <w:rFonts w:hint="eastAsia"/>
          <w:sz w:val="28"/>
        </w:rPr>
        <w:t>）、</w:t>
      </w:r>
      <w:r>
        <w:rPr>
          <w:rFonts w:hint="eastAsia"/>
          <w:sz w:val="28"/>
        </w:rPr>
        <w:t>《</w:t>
      </w:r>
      <w:r w:rsidR="00910F00" w:rsidRPr="00910F00">
        <w:rPr>
          <w:rFonts w:hint="eastAsia"/>
          <w:sz w:val="28"/>
        </w:rPr>
        <w:t>关于医院执行</w:t>
      </w:r>
      <w:r w:rsidR="00631375">
        <w:rPr>
          <w:rFonts w:hint="eastAsia"/>
          <w:sz w:val="28"/>
        </w:rPr>
        <w:t>&lt;</w:t>
      </w:r>
      <w:r w:rsidR="00910F00" w:rsidRPr="00910F00">
        <w:rPr>
          <w:rFonts w:hint="eastAsia"/>
          <w:sz w:val="28"/>
        </w:rPr>
        <w:t>政府会计制度——行政事业单位会计科目和报表</w:t>
      </w:r>
      <w:r w:rsidR="00631375">
        <w:rPr>
          <w:rFonts w:hint="eastAsia"/>
          <w:sz w:val="28"/>
        </w:rPr>
        <w:t>&gt;</w:t>
      </w:r>
      <w:r w:rsidR="00910F00" w:rsidRPr="00910F00">
        <w:rPr>
          <w:rFonts w:hint="eastAsia"/>
          <w:sz w:val="28"/>
        </w:rPr>
        <w:t>的衔接规定</w:t>
      </w:r>
      <w:r>
        <w:rPr>
          <w:rFonts w:hint="eastAsia"/>
          <w:sz w:val="28"/>
        </w:rPr>
        <w:t>》</w:t>
      </w:r>
      <w:r w:rsidR="00910F00">
        <w:rPr>
          <w:rFonts w:hint="eastAsia"/>
          <w:sz w:val="28"/>
        </w:rPr>
        <w:t>（财</w:t>
      </w:r>
      <w:r w:rsidR="00910F00">
        <w:rPr>
          <w:sz w:val="28"/>
        </w:rPr>
        <w:t>会</w:t>
      </w:r>
      <w:r w:rsidR="00910F00" w:rsidRPr="00510D72">
        <w:rPr>
          <w:rFonts w:hint="eastAsia"/>
          <w:sz w:val="28"/>
        </w:rPr>
        <w:t>〔</w:t>
      </w:r>
      <w:r w:rsidR="00910F00" w:rsidRPr="00510D72">
        <w:rPr>
          <w:rFonts w:hint="eastAsia"/>
          <w:sz w:val="28"/>
        </w:rPr>
        <w:t>2018</w:t>
      </w:r>
      <w:r w:rsidR="00910F00" w:rsidRPr="00510D72">
        <w:rPr>
          <w:rFonts w:hint="eastAsia"/>
          <w:sz w:val="28"/>
        </w:rPr>
        <w:t>〕</w:t>
      </w:r>
      <w:r w:rsidR="00910F00" w:rsidRPr="00510D72">
        <w:rPr>
          <w:rFonts w:hint="eastAsia"/>
          <w:sz w:val="28"/>
        </w:rPr>
        <w:t>24</w:t>
      </w:r>
      <w:r w:rsidR="00910F00" w:rsidRPr="00510D72">
        <w:rPr>
          <w:rFonts w:hint="eastAsia"/>
          <w:sz w:val="28"/>
        </w:rPr>
        <w:t>号</w:t>
      </w:r>
      <w:r w:rsidR="00910F00">
        <w:rPr>
          <w:rFonts w:hint="eastAsia"/>
          <w:sz w:val="28"/>
        </w:rPr>
        <w:t>），</w:t>
      </w:r>
      <w:r w:rsidR="00F66FC2">
        <w:rPr>
          <w:rFonts w:hint="eastAsia"/>
          <w:sz w:val="28"/>
        </w:rPr>
        <w:t>医疗机构</w:t>
      </w:r>
      <w:r w:rsidR="00910F00">
        <w:rPr>
          <w:sz w:val="28"/>
        </w:rPr>
        <w:t>预算会计</w:t>
      </w:r>
      <w:r w:rsidR="00910F00">
        <w:rPr>
          <w:rFonts w:hint="eastAsia"/>
          <w:sz w:val="28"/>
        </w:rPr>
        <w:t>科目</w:t>
      </w:r>
      <w:r w:rsidR="00910F00">
        <w:rPr>
          <w:sz w:val="28"/>
        </w:rPr>
        <w:t>的</w:t>
      </w:r>
      <w:r w:rsidR="00910F00">
        <w:rPr>
          <w:rFonts w:hint="eastAsia"/>
          <w:sz w:val="28"/>
        </w:rPr>
        <w:t>专用</w:t>
      </w:r>
      <w:r w:rsidR="00910F00">
        <w:rPr>
          <w:sz w:val="28"/>
        </w:rPr>
        <w:t>结余</w:t>
      </w:r>
      <w:r w:rsidR="0040731A">
        <w:rPr>
          <w:rFonts w:hint="eastAsia"/>
          <w:sz w:val="28"/>
        </w:rPr>
        <w:t>中</w:t>
      </w:r>
      <w:r w:rsidR="00F66FC2">
        <w:rPr>
          <w:rFonts w:hint="eastAsia"/>
          <w:sz w:val="28"/>
        </w:rPr>
        <w:t>，</w:t>
      </w:r>
      <w:r w:rsidR="00910F00">
        <w:rPr>
          <w:sz w:val="28"/>
        </w:rPr>
        <w:t>应无</w:t>
      </w:r>
      <w:r w:rsidR="00910F00">
        <w:rPr>
          <w:rFonts w:hint="eastAsia"/>
          <w:sz w:val="28"/>
        </w:rPr>
        <w:t>“</w:t>
      </w:r>
      <w:r w:rsidR="00910F00" w:rsidRPr="00910F00">
        <w:rPr>
          <w:rFonts w:hint="eastAsia"/>
          <w:sz w:val="28"/>
        </w:rPr>
        <w:t>医疗风险基金</w:t>
      </w:r>
      <w:r w:rsidR="00910F00">
        <w:rPr>
          <w:rFonts w:hint="eastAsia"/>
          <w:sz w:val="28"/>
        </w:rPr>
        <w:t>”</w:t>
      </w:r>
      <w:r w:rsidR="007F488F">
        <w:rPr>
          <w:rFonts w:hint="eastAsia"/>
          <w:sz w:val="28"/>
        </w:rPr>
        <w:t>。</w:t>
      </w:r>
      <w:bookmarkStart w:id="0" w:name="_GoBack"/>
      <w:bookmarkEnd w:id="0"/>
      <w:r w:rsidR="0040731A">
        <w:rPr>
          <w:sz w:val="28"/>
        </w:rPr>
        <w:t>在</w:t>
      </w:r>
      <w:r w:rsidR="0040731A">
        <w:rPr>
          <w:rFonts w:hint="eastAsia"/>
          <w:sz w:val="28"/>
        </w:rPr>
        <w:t>新旧衔接时，</w:t>
      </w:r>
      <w:r w:rsidR="000733B5">
        <w:rPr>
          <w:rFonts w:hint="eastAsia"/>
          <w:sz w:val="28"/>
        </w:rPr>
        <w:t>原账的</w:t>
      </w:r>
      <w:r w:rsidR="000733B5">
        <w:rPr>
          <w:sz w:val="28"/>
        </w:rPr>
        <w:t>“</w:t>
      </w:r>
      <w:r w:rsidR="000733B5" w:rsidRPr="00910F00">
        <w:rPr>
          <w:rFonts w:hint="eastAsia"/>
          <w:sz w:val="28"/>
        </w:rPr>
        <w:t>医疗风险基金</w:t>
      </w:r>
      <w:r w:rsidR="000733B5">
        <w:rPr>
          <w:sz w:val="28"/>
        </w:rPr>
        <w:t>”</w:t>
      </w:r>
      <w:r w:rsidR="000733B5">
        <w:rPr>
          <w:rFonts w:hint="eastAsia"/>
          <w:sz w:val="28"/>
        </w:rPr>
        <w:t>应衔接</w:t>
      </w:r>
      <w:r w:rsidR="000733B5">
        <w:rPr>
          <w:sz w:val="28"/>
        </w:rPr>
        <w:t>到</w:t>
      </w:r>
      <w:r w:rsidR="000733B5">
        <w:rPr>
          <w:rFonts w:hint="eastAsia"/>
          <w:sz w:val="28"/>
        </w:rPr>
        <w:t>预算会计</w:t>
      </w:r>
      <w:r w:rsidR="000733B5">
        <w:rPr>
          <w:sz w:val="28"/>
        </w:rPr>
        <w:t>的</w:t>
      </w:r>
      <w:r w:rsidR="000733B5">
        <w:rPr>
          <w:rFonts w:hint="eastAsia"/>
          <w:sz w:val="28"/>
        </w:rPr>
        <w:t>“</w:t>
      </w:r>
      <w:r w:rsidR="000733B5" w:rsidRPr="00910F00">
        <w:rPr>
          <w:rFonts w:hint="eastAsia"/>
          <w:sz w:val="28"/>
        </w:rPr>
        <w:t>非财政拨款结余</w:t>
      </w:r>
      <w:r w:rsidR="000733B5">
        <w:rPr>
          <w:rFonts w:hint="eastAsia"/>
          <w:sz w:val="28"/>
        </w:rPr>
        <w:t>—</w:t>
      </w:r>
      <w:r w:rsidR="000733B5" w:rsidRPr="00910F00">
        <w:rPr>
          <w:rFonts w:hint="eastAsia"/>
          <w:sz w:val="28"/>
        </w:rPr>
        <w:t>累计结余</w:t>
      </w:r>
      <w:r w:rsidR="000733B5">
        <w:rPr>
          <w:rFonts w:hint="eastAsia"/>
          <w:sz w:val="28"/>
        </w:rPr>
        <w:t>”</w:t>
      </w:r>
      <w:r w:rsidR="000733B5" w:rsidRPr="007F488F">
        <w:rPr>
          <w:rFonts w:hint="eastAsia"/>
          <w:sz w:val="28"/>
        </w:rPr>
        <w:t>（</w:t>
      </w:r>
      <w:r w:rsidR="000733B5" w:rsidRPr="007F488F">
        <w:rPr>
          <w:sz w:val="28"/>
        </w:rPr>
        <w:t>8202-04</w:t>
      </w:r>
      <w:r w:rsidR="000733B5" w:rsidRPr="007F488F">
        <w:rPr>
          <w:rFonts w:hint="eastAsia"/>
          <w:sz w:val="28"/>
        </w:rPr>
        <w:t>）</w:t>
      </w:r>
      <w:r w:rsidR="000733B5">
        <w:rPr>
          <w:rFonts w:hint="eastAsia"/>
          <w:sz w:val="28"/>
        </w:rPr>
        <w:t>。</w:t>
      </w:r>
    </w:p>
    <w:p w:rsidR="00F67A57" w:rsidRDefault="008F1604" w:rsidP="00F67A5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如</w:t>
      </w:r>
      <w:r w:rsidR="0040731A">
        <w:rPr>
          <w:rFonts w:hint="eastAsia"/>
          <w:sz w:val="28"/>
        </w:rPr>
        <w:t>已在</w:t>
      </w:r>
      <w:r w:rsidR="0040731A">
        <w:rPr>
          <w:sz w:val="28"/>
        </w:rPr>
        <w:t>预算会计</w:t>
      </w:r>
      <w:r w:rsidR="0040731A">
        <w:rPr>
          <w:rFonts w:hint="eastAsia"/>
          <w:sz w:val="28"/>
        </w:rPr>
        <w:t>科目</w:t>
      </w:r>
      <w:r w:rsidR="0040731A">
        <w:rPr>
          <w:sz w:val="28"/>
        </w:rPr>
        <w:t>的</w:t>
      </w:r>
      <w:r w:rsidR="0040731A">
        <w:rPr>
          <w:rFonts w:hint="eastAsia"/>
          <w:sz w:val="28"/>
        </w:rPr>
        <w:t>专用</w:t>
      </w:r>
      <w:r w:rsidR="0040731A">
        <w:rPr>
          <w:sz w:val="28"/>
        </w:rPr>
        <w:t>结余</w:t>
      </w:r>
      <w:r w:rsidR="007F488F">
        <w:rPr>
          <w:rFonts w:hint="eastAsia"/>
          <w:sz w:val="28"/>
        </w:rPr>
        <w:t>中</w:t>
      </w:r>
      <w:r w:rsidR="007F488F">
        <w:rPr>
          <w:sz w:val="28"/>
        </w:rPr>
        <w:t>衔接了</w:t>
      </w:r>
      <w:r w:rsidR="0040731A">
        <w:rPr>
          <w:rFonts w:hint="eastAsia"/>
          <w:sz w:val="28"/>
        </w:rPr>
        <w:t>“</w:t>
      </w:r>
      <w:r w:rsidR="0040731A" w:rsidRPr="00910F00">
        <w:rPr>
          <w:rFonts w:hint="eastAsia"/>
          <w:sz w:val="28"/>
        </w:rPr>
        <w:t>医疗风险基金</w:t>
      </w:r>
      <w:r w:rsidR="0040731A">
        <w:rPr>
          <w:rFonts w:hint="eastAsia"/>
          <w:sz w:val="28"/>
        </w:rPr>
        <w:t>”</w:t>
      </w:r>
      <w:r w:rsidR="007F488F">
        <w:rPr>
          <w:rFonts w:hint="eastAsia"/>
          <w:sz w:val="28"/>
        </w:rPr>
        <w:t>，</w:t>
      </w:r>
      <w:r w:rsidR="00E47BD8">
        <w:rPr>
          <w:rFonts w:hint="eastAsia"/>
          <w:sz w:val="28"/>
        </w:rPr>
        <w:t>具体</w:t>
      </w:r>
      <w:r w:rsidR="00F67A57">
        <w:rPr>
          <w:sz w:val="28"/>
        </w:rPr>
        <w:t>调整</w:t>
      </w:r>
      <w:r w:rsidR="00E47BD8">
        <w:rPr>
          <w:rFonts w:hint="eastAsia"/>
          <w:sz w:val="28"/>
        </w:rPr>
        <w:t>方式</w:t>
      </w:r>
      <w:r w:rsidR="00E47BD8">
        <w:rPr>
          <w:sz w:val="28"/>
        </w:rPr>
        <w:t>如下</w:t>
      </w:r>
      <w:r w:rsidR="00F67A57">
        <w:rPr>
          <w:sz w:val="28"/>
        </w:rPr>
        <w:t>：</w:t>
      </w:r>
    </w:p>
    <w:p w:rsidR="00E47BD8" w:rsidRPr="002B7EBA" w:rsidRDefault="00E47BD8" w:rsidP="002B7EBA">
      <w:pPr>
        <w:pStyle w:val="a5"/>
        <w:numPr>
          <w:ilvl w:val="0"/>
          <w:numId w:val="5"/>
        </w:numPr>
        <w:ind w:firstLineChars="0"/>
        <w:rPr>
          <w:b/>
          <w:sz w:val="28"/>
        </w:rPr>
      </w:pPr>
      <w:r w:rsidRPr="002B7EBA">
        <w:rPr>
          <w:rFonts w:hint="eastAsia"/>
          <w:b/>
          <w:sz w:val="28"/>
        </w:rPr>
        <w:t>2019</w:t>
      </w:r>
      <w:r w:rsidRPr="002B7EBA">
        <w:rPr>
          <w:rFonts w:hint="eastAsia"/>
          <w:b/>
          <w:sz w:val="28"/>
        </w:rPr>
        <w:t>年</w:t>
      </w:r>
      <w:r w:rsidRPr="002B7EBA">
        <w:rPr>
          <w:b/>
          <w:sz w:val="28"/>
        </w:rPr>
        <w:t>正式</w:t>
      </w:r>
      <w:r w:rsidRPr="002B7EBA">
        <w:rPr>
          <w:rFonts w:hint="eastAsia"/>
          <w:b/>
          <w:sz w:val="28"/>
        </w:rPr>
        <w:t>账</w:t>
      </w:r>
      <w:r w:rsidRPr="002B7EBA">
        <w:rPr>
          <w:b/>
          <w:sz w:val="28"/>
        </w:rPr>
        <w:t>套</w:t>
      </w:r>
      <w:r w:rsidRPr="002B7EBA">
        <w:rPr>
          <w:rFonts w:hint="eastAsia"/>
          <w:b/>
          <w:sz w:val="28"/>
        </w:rPr>
        <w:t>年初</w:t>
      </w:r>
      <w:r w:rsidRPr="002B7EBA">
        <w:rPr>
          <w:b/>
          <w:sz w:val="28"/>
        </w:rPr>
        <w:t>数据调整：</w:t>
      </w:r>
    </w:p>
    <w:p w:rsidR="00E47BD8" w:rsidRDefault="00E47BD8" w:rsidP="00E47BD8">
      <w:pPr>
        <w:numPr>
          <w:ilvl w:val="0"/>
          <w:numId w:val="1"/>
        </w:numPr>
        <w:ind w:left="112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打开正式账套，点击财务会计——总账——基础设置——科目期初，找到专用结余——医疗风险基金（</w:t>
      </w:r>
      <w:r>
        <w:rPr>
          <w:rFonts w:hint="eastAsia"/>
          <w:sz w:val="28"/>
          <w:szCs w:val="28"/>
        </w:rPr>
        <w:t>8301-02</w:t>
      </w:r>
      <w:r>
        <w:rPr>
          <w:rFonts w:hint="eastAsia"/>
          <w:sz w:val="28"/>
          <w:szCs w:val="28"/>
        </w:rPr>
        <w:t>）科目，删除该科目期初数据；</w:t>
      </w:r>
    </w:p>
    <w:p w:rsidR="00E47BD8" w:rsidRDefault="00E47BD8" w:rsidP="00E47BD8">
      <w:pPr>
        <w:numPr>
          <w:ilvl w:val="0"/>
          <w:numId w:val="1"/>
        </w:numPr>
        <w:ind w:left="112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将该科目期初数据加入非财政拨款结余——累计结余（</w:t>
      </w:r>
      <w:r>
        <w:rPr>
          <w:rFonts w:hint="eastAsia"/>
          <w:sz w:val="28"/>
          <w:szCs w:val="28"/>
        </w:rPr>
        <w:t>8202-04</w:t>
      </w:r>
      <w:r>
        <w:rPr>
          <w:rFonts w:hint="eastAsia"/>
          <w:sz w:val="28"/>
          <w:szCs w:val="28"/>
        </w:rPr>
        <w:t>）科目期初数据中；</w:t>
      </w:r>
    </w:p>
    <w:p w:rsidR="00E47BD8" w:rsidRDefault="00E47BD8" w:rsidP="00E47BD8">
      <w:pPr>
        <w:numPr>
          <w:ilvl w:val="0"/>
          <w:numId w:val="1"/>
        </w:numPr>
        <w:ind w:left="112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将专用结余——医疗风险基金（</w:t>
      </w:r>
      <w:r>
        <w:rPr>
          <w:rFonts w:hint="eastAsia"/>
          <w:sz w:val="28"/>
          <w:szCs w:val="28"/>
        </w:rPr>
        <w:t>8301-02</w:t>
      </w:r>
      <w:r>
        <w:rPr>
          <w:rFonts w:hint="eastAsia"/>
          <w:sz w:val="28"/>
          <w:szCs w:val="28"/>
        </w:rPr>
        <w:t>）科目，单击鼠标右键点删除，若出现删除不了该科目的情况：修改科目编码，点击鼠标右键停用该科目。</w:t>
      </w:r>
    </w:p>
    <w:p w:rsidR="00E47BD8" w:rsidRPr="00E47BD8" w:rsidRDefault="00E47BD8" w:rsidP="002B7EBA">
      <w:pPr>
        <w:pStyle w:val="a5"/>
        <w:numPr>
          <w:ilvl w:val="0"/>
          <w:numId w:val="5"/>
        </w:numPr>
        <w:ind w:firstLineChars="0"/>
        <w:rPr>
          <w:b/>
          <w:sz w:val="28"/>
        </w:rPr>
      </w:pPr>
      <w:r w:rsidRPr="00E47BD8">
        <w:rPr>
          <w:rFonts w:hint="eastAsia"/>
          <w:b/>
          <w:sz w:val="28"/>
        </w:rPr>
        <w:t>2019</w:t>
      </w:r>
      <w:r w:rsidRPr="00E47BD8">
        <w:rPr>
          <w:rFonts w:hint="eastAsia"/>
          <w:b/>
          <w:sz w:val="28"/>
        </w:rPr>
        <w:t>年</w:t>
      </w:r>
      <w:r w:rsidRPr="00E47BD8">
        <w:rPr>
          <w:b/>
          <w:sz w:val="28"/>
        </w:rPr>
        <w:t>调整账套</w:t>
      </w:r>
      <w:r w:rsidRPr="00E47BD8">
        <w:rPr>
          <w:rFonts w:hint="eastAsia"/>
          <w:b/>
          <w:sz w:val="28"/>
        </w:rPr>
        <w:t>预算</w:t>
      </w:r>
      <w:r w:rsidRPr="00E47BD8">
        <w:rPr>
          <w:b/>
          <w:sz w:val="28"/>
        </w:rPr>
        <w:t>衔接调整：</w:t>
      </w:r>
    </w:p>
    <w:p w:rsidR="00E47BD8" w:rsidRPr="002B7EBA" w:rsidRDefault="00E47BD8" w:rsidP="002B7EBA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 w:rsidRPr="002B7EBA">
        <w:rPr>
          <w:rFonts w:hint="eastAsia"/>
          <w:sz w:val="28"/>
          <w:szCs w:val="28"/>
        </w:rPr>
        <w:t>使用预算会计科目期初承接时的方法：</w:t>
      </w:r>
    </w:p>
    <w:p w:rsidR="00E47BD8" w:rsidRDefault="00E47BD8" w:rsidP="00E47BD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在新旧衔接导航图中，点击预算会计科目期初承接，找到专用基金——医疗风险基金（</w:t>
      </w:r>
      <w:r>
        <w:rPr>
          <w:rFonts w:hint="eastAsia"/>
          <w:sz w:val="28"/>
          <w:szCs w:val="28"/>
        </w:rPr>
        <w:t>3101-02</w:t>
      </w:r>
      <w:r>
        <w:rPr>
          <w:rFonts w:hint="eastAsia"/>
          <w:sz w:val="28"/>
          <w:szCs w:val="28"/>
        </w:rPr>
        <w:t>），双击该科目的贷方转入新科目的对应新科目，将之前承接的专用结余——医疗风险基金（</w:t>
      </w:r>
      <w:r>
        <w:rPr>
          <w:rFonts w:hint="eastAsia"/>
          <w:sz w:val="28"/>
          <w:szCs w:val="28"/>
        </w:rPr>
        <w:t>8301-02</w:t>
      </w:r>
      <w:r>
        <w:rPr>
          <w:rFonts w:hint="eastAsia"/>
          <w:sz w:val="28"/>
          <w:szCs w:val="28"/>
        </w:rPr>
        <w:t>）科目，修改为非财政拨款结余——累计结余（</w:t>
      </w:r>
      <w:r>
        <w:rPr>
          <w:rFonts w:hint="eastAsia"/>
          <w:sz w:val="28"/>
          <w:szCs w:val="28"/>
        </w:rPr>
        <w:t>8202-04</w:t>
      </w:r>
      <w:r>
        <w:rPr>
          <w:rFonts w:hint="eastAsia"/>
          <w:sz w:val="28"/>
          <w:szCs w:val="28"/>
        </w:rPr>
        <w:t>）科目，然后点击确定，最后确认转换结果，如图所示：</w:t>
      </w:r>
    </w:p>
    <w:p w:rsidR="00E47BD8" w:rsidRDefault="00E47BD8" w:rsidP="00E47BD8">
      <w:pPr>
        <w:jc w:val="left"/>
      </w:pPr>
      <w:r>
        <w:rPr>
          <w:noProof/>
        </w:rPr>
        <w:drawing>
          <wp:inline distT="0" distB="0" distL="0" distR="0" wp14:anchorId="71BD457F" wp14:editId="051FFEAB">
            <wp:extent cx="5267325" cy="4448810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D8" w:rsidRDefault="00E47BD8" w:rsidP="002B7EBA">
      <w:pPr>
        <w:pStyle w:val="a5"/>
        <w:numPr>
          <w:ilvl w:val="0"/>
          <w:numId w:val="3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使用预算套表做预算承接时的方法：</w:t>
      </w:r>
    </w:p>
    <w:p w:rsidR="00E47BD8" w:rsidRDefault="00E47BD8" w:rsidP="00E47BD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在新旧衔接导航图中，点击调整凭证，找到关于专用基金预算调整的凭证，将之前填制的专用结余——医疗风险基金（</w:t>
      </w:r>
      <w:r>
        <w:rPr>
          <w:rFonts w:hint="eastAsia"/>
          <w:sz w:val="28"/>
          <w:szCs w:val="28"/>
        </w:rPr>
        <w:t>8301-02</w:t>
      </w:r>
      <w:r>
        <w:rPr>
          <w:rFonts w:hint="eastAsia"/>
          <w:sz w:val="28"/>
          <w:szCs w:val="28"/>
        </w:rPr>
        <w:t>）科目，修改为非财政拨款结余——累计结余（</w:t>
      </w:r>
      <w:r>
        <w:rPr>
          <w:rFonts w:hint="eastAsia"/>
          <w:sz w:val="28"/>
          <w:szCs w:val="28"/>
        </w:rPr>
        <w:t>8202-04</w:t>
      </w:r>
      <w:r>
        <w:rPr>
          <w:rFonts w:hint="eastAsia"/>
          <w:sz w:val="28"/>
          <w:szCs w:val="28"/>
        </w:rPr>
        <w:t>）科目，如图所示：</w:t>
      </w:r>
    </w:p>
    <w:p w:rsidR="00E47BD8" w:rsidRDefault="00E47BD8" w:rsidP="00E47BD8">
      <w:pPr>
        <w:jc w:val="left"/>
      </w:pPr>
      <w:r>
        <w:rPr>
          <w:noProof/>
        </w:rPr>
        <w:lastRenderedPageBreak/>
        <w:drawing>
          <wp:inline distT="0" distB="0" distL="0" distR="0" wp14:anchorId="37799E65" wp14:editId="4FBE4BFA">
            <wp:extent cx="5267325" cy="3679825"/>
            <wp:effectExtent l="0" t="0" r="317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D8" w:rsidRDefault="00E47BD8" w:rsidP="00E47BD8">
      <w:pPr>
        <w:rPr>
          <w:sz w:val="28"/>
        </w:rPr>
      </w:pPr>
    </w:p>
    <w:sectPr w:rsidR="00E47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BF" w:rsidRDefault="004208BF" w:rsidP="00510D72">
      <w:r>
        <w:separator/>
      </w:r>
    </w:p>
  </w:endnote>
  <w:endnote w:type="continuationSeparator" w:id="0">
    <w:p w:rsidR="004208BF" w:rsidRDefault="004208BF" w:rsidP="0051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BF" w:rsidRDefault="004208BF" w:rsidP="00510D72">
      <w:r>
        <w:separator/>
      </w:r>
    </w:p>
  </w:footnote>
  <w:footnote w:type="continuationSeparator" w:id="0">
    <w:p w:rsidR="004208BF" w:rsidRDefault="004208BF" w:rsidP="0051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11924C"/>
    <w:multiLevelType w:val="singleLevel"/>
    <w:tmpl w:val="9F11924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A522C8B"/>
    <w:multiLevelType w:val="hybridMultilevel"/>
    <w:tmpl w:val="0B3C76A4"/>
    <w:lvl w:ilvl="0" w:tplc="1D9EA8E0">
      <w:start w:val="1"/>
      <w:numFmt w:val="chineseCountingThousand"/>
      <w:lvlText w:val="%1、"/>
      <w:lvlJc w:val="left"/>
      <w:pPr>
        <w:ind w:left="98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44F77C9D"/>
    <w:multiLevelType w:val="hybridMultilevel"/>
    <w:tmpl w:val="E2D23648"/>
    <w:lvl w:ilvl="0" w:tplc="EE9EBD34">
      <w:start w:val="1"/>
      <w:numFmt w:val="decimal"/>
      <w:lvlText w:val="（%1）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">
    <w:nsid w:val="4EA608AD"/>
    <w:multiLevelType w:val="hybridMultilevel"/>
    <w:tmpl w:val="E6F03A5E"/>
    <w:lvl w:ilvl="0" w:tplc="7A7CF323">
      <w:start w:val="1"/>
      <w:numFmt w:val="decimal"/>
      <w:lvlText w:val="（%1）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7A7CF323"/>
    <w:multiLevelType w:val="singleLevel"/>
    <w:tmpl w:val="7A7CF323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AC"/>
    <w:rsid w:val="000347EE"/>
    <w:rsid w:val="000733B5"/>
    <w:rsid w:val="000D372B"/>
    <w:rsid w:val="00172A15"/>
    <w:rsid w:val="001A1BAD"/>
    <w:rsid w:val="00281C79"/>
    <w:rsid w:val="00284EAC"/>
    <w:rsid w:val="002B7EBA"/>
    <w:rsid w:val="003C5E49"/>
    <w:rsid w:val="0040731A"/>
    <w:rsid w:val="004208BF"/>
    <w:rsid w:val="00437AD1"/>
    <w:rsid w:val="00510D72"/>
    <w:rsid w:val="00631375"/>
    <w:rsid w:val="00655A02"/>
    <w:rsid w:val="00684775"/>
    <w:rsid w:val="006A56A5"/>
    <w:rsid w:val="006E45B5"/>
    <w:rsid w:val="0071364B"/>
    <w:rsid w:val="0071431C"/>
    <w:rsid w:val="00776D1C"/>
    <w:rsid w:val="00792887"/>
    <w:rsid w:val="007D7944"/>
    <w:rsid w:val="007F488F"/>
    <w:rsid w:val="007F5DC3"/>
    <w:rsid w:val="00835953"/>
    <w:rsid w:val="008E590C"/>
    <w:rsid w:val="008F1604"/>
    <w:rsid w:val="00906360"/>
    <w:rsid w:val="00910F00"/>
    <w:rsid w:val="0098553E"/>
    <w:rsid w:val="009D284F"/>
    <w:rsid w:val="00A454EA"/>
    <w:rsid w:val="00A8252B"/>
    <w:rsid w:val="00AD5172"/>
    <w:rsid w:val="00AE1A90"/>
    <w:rsid w:val="00AF63DB"/>
    <w:rsid w:val="00BA7723"/>
    <w:rsid w:val="00C65DA4"/>
    <w:rsid w:val="00CC2528"/>
    <w:rsid w:val="00DB4013"/>
    <w:rsid w:val="00E47BD8"/>
    <w:rsid w:val="00F66FC2"/>
    <w:rsid w:val="00F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17339-B0D7-4253-B6CF-125D702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D72"/>
    <w:rPr>
      <w:sz w:val="18"/>
      <w:szCs w:val="18"/>
    </w:rPr>
  </w:style>
  <w:style w:type="paragraph" w:styleId="a5">
    <w:name w:val="List Paragraph"/>
    <w:basedOn w:val="a"/>
    <w:uiPriority w:val="34"/>
    <w:qFormat/>
    <w:rsid w:val="007F48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hszx</dc:creator>
  <cp:keywords/>
  <dc:description/>
  <cp:lastModifiedBy>hszx</cp:lastModifiedBy>
  <cp:revision>35</cp:revision>
  <dcterms:created xsi:type="dcterms:W3CDTF">2019-04-15T01:26:00Z</dcterms:created>
  <dcterms:modified xsi:type="dcterms:W3CDTF">2019-04-16T07:33:00Z</dcterms:modified>
</cp:coreProperties>
</file>